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255D5" w14:textId="770FA0D0" w:rsidR="00CB465D" w:rsidRDefault="00CB465D" w:rsidP="00201B94">
      <w:pPr>
        <w:ind w:left="567" w:hanging="567"/>
      </w:pPr>
      <w:r>
        <w:t>12 9 2018 10h   version</w:t>
      </w:r>
      <w:r w:rsidR="00623516">
        <w:t xml:space="preserve"> </w:t>
      </w:r>
      <w:r w:rsidR="00A83769">
        <w:t xml:space="preserve">  </w:t>
      </w:r>
      <w:r w:rsidR="00146098">
        <w:fldChar w:fldCharType="begin"/>
      </w:r>
      <w:r w:rsidR="00146098">
        <w:instrText xml:space="preserve"> TIME \@ "dddd d MMMM y" </w:instrText>
      </w:r>
      <w:r w:rsidR="00146098">
        <w:fldChar w:fldCharType="separate"/>
      </w:r>
      <w:r w:rsidR="0011139C">
        <w:rPr>
          <w:noProof/>
        </w:rPr>
        <w:t>lundi 21 janvier y</w:t>
      </w:r>
      <w:r w:rsidR="00146098">
        <w:fldChar w:fldCharType="end"/>
      </w:r>
      <w:r w:rsidR="00A83769">
        <w:t xml:space="preserve">     </w:t>
      </w:r>
      <w:r w:rsidR="00B81107">
        <w:fldChar w:fldCharType="begin"/>
      </w:r>
      <w:r w:rsidR="00B81107">
        <w:instrText xml:space="preserve"> TIME \@ "HH:mm" </w:instrText>
      </w:r>
      <w:r w:rsidR="00B81107">
        <w:fldChar w:fldCharType="separate"/>
      </w:r>
      <w:r w:rsidR="0011139C">
        <w:rPr>
          <w:noProof/>
        </w:rPr>
        <w:t>07:48</w:t>
      </w:r>
      <w:r w:rsidR="00B81107">
        <w:fldChar w:fldCharType="end"/>
      </w:r>
      <w:r w:rsidR="009E14D1">
        <w:t xml:space="preserve"> </w:t>
      </w:r>
    </w:p>
    <w:p w14:paraId="6551FC41" w14:textId="77777777" w:rsidR="00CB465D" w:rsidRDefault="00CB465D" w:rsidP="00201B94">
      <w:pPr>
        <w:ind w:left="567" w:hanging="567"/>
      </w:pPr>
    </w:p>
    <w:p w14:paraId="1FE568DE" w14:textId="77777777" w:rsidR="00144001" w:rsidRPr="005D2F86" w:rsidRDefault="00144001" w:rsidP="00201B94">
      <w:pPr>
        <w:ind w:left="567" w:hanging="567"/>
        <w:rPr>
          <w:b/>
        </w:rPr>
      </w:pPr>
      <w:r>
        <w:t xml:space="preserve">Lazare Georges VIDIANI  64 rue de l’Europe 21121 Fontaine Les Dijon </w:t>
      </w:r>
      <w:hyperlink r:id="rId8" w:history="1">
        <w:r w:rsidRPr="005D2F86">
          <w:rPr>
            <w:rStyle w:val="Lienhypertexte"/>
            <w:b/>
          </w:rPr>
          <w:t>lg_</w:t>
        </w:r>
        <w:r w:rsidRPr="00146098">
          <w:rPr>
            <w:rStyle w:val="Lienhypertexte"/>
            <w:b/>
          </w:rPr>
          <w:t>vidiani</w:t>
        </w:r>
        <w:r w:rsidRPr="005D2F86">
          <w:rPr>
            <w:rStyle w:val="Lienhypertexte"/>
            <w:b/>
          </w:rPr>
          <w:t>@club-internet.fr</w:t>
        </w:r>
      </w:hyperlink>
      <w:r w:rsidRPr="005D2F86">
        <w:rPr>
          <w:b/>
        </w:rPr>
        <w:t xml:space="preserve"> </w:t>
      </w:r>
    </w:p>
    <w:p w14:paraId="357393CC" w14:textId="77777777" w:rsidR="00201B94" w:rsidRPr="005D2F86" w:rsidRDefault="00201B94" w:rsidP="00201B94">
      <w:pPr>
        <w:ind w:left="567" w:right="-432" w:hanging="425"/>
        <w:rPr>
          <w:b/>
        </w:rPr>
      </w:pPr>
    </w:p>
    <w:p w14:paraId="3EF4E1C4" w14:textId="77777777" w:rsidR="00CB5224" w:rsidRPr="00864DEE" w:rsidRDefault="00815340" w:rsidP="00144001">
      <w:pPr>
        <w:ind w:right="-999"/>
        <w:rPr>
          <w:b/>
          <w:color w:val="FF0000"/>
          <w:sz w:val="48"/>
          <w:szCs w:val="48"/>
          <w:bdr w:val="single" w:sz="4" w:space="0" w:color="0000FF" w:shadow="1"/>
        </w:rPr>
      </w:pPr>
      <w:r w:rsidRPr="00864DEE">
        <w:rPr>
          <w:b/>
          <w:color w:val="FF0000"/>
          <w:sz w:val="48"/>
          <w:szCs w:val="48"/>
          <w:highlight w:val="yellow"/>
          <w:bdr w:val="single" w:sz="4" w:space="0" w:color="0000FF" w:shadow="1"/>
        </w:rPr>
        <w:t>L’intégrale pseudo-elliptique de GREENHILL</w:t>
      </w:r>
    </w:p>
    <w:p w14:paraId="5386033B" w14:textId="77777777" w:rsidR="00815340" w:rsidRDefault="00815340" w:rsidP="00144001">
      <w:pPr>
        <w:ind w:right="-999"/>
        <w:rPr>
          <w:b/>
          <w:color w:val="FF0000"/>
          <w:sz w:val="28"/>
          <w:szCs w:val="28"/>
        </w:rPr>
      </w:pPr>
    </w:p>
    <w:p w14:paraId="5736BEE8" w14:textId="77777777" w:rsidR="00815340" w:rsidRPr="00815340" w:rsidRDefault="00815340" w:rsidP="00144001">
      <w:pPr>
        <w:ind w:right="-999"/>
      </w:pPr>
    </w:p>
    <w:p w14:paraId="6A46A744" w14:textId="211C874B" w:rsidR="00144001" w:rsidRDefault="00EB4639">
      <w:r>
        <w:t>Le 13 aout 2018</w:t>
      </w:r>
      <w:r w:rsidR="00815340">
        <w:t xml:space="preserve">, sur un forum de professeurs de professeurs de classes préparatoires (aux grandes écoles scientifiques) un collègue posait la question : « je cherche une bonne référence sur les fonctions elliptiques et les fonctions </w:t>
      </w:r>
      <w:r w:rsidR="00E432F9">
        <w:t>thêta</w:t>
      </w:r>
      <w:r w:rsidR="00815340">
        <w:t xml:space="preserve"> de Jacobi</w:t>
      </w:r>
      <w:r w:rsidR="00747E55">
        <w:t>, où ces foncions seraient étudiées de manière détaillée</w:t>
      </w:r>
      <w:r w:rsidR="00C60F81">
        <w:t xml:space="preserve"> et auton</w:t>
      </w:r>
      <w:r w:rsidR="006B3263">
        <w:t>ome sans théorie de fonctions mé</w:t>
      </w:r>
      <w:r w:rsidR="00C60F81">
        <w:t>romorphes préalable.</w:t>
      </w:r>
      <w:r w:rsidR="006B3263">
        <w:t> »</w:t>
      </w:r>
    </w:p>
    <w:p w14:paraId="5EB5067B" w14:textId="77777777" w:rsidR="00E23CC4" w:rsidRDefault="00E23CC4"/>
    <w:p w14:paraId="0C53E579" w14:textId="5B853278" w:rsidR="00214AFA" w:rsidRDefault="00214AFA">
      <w:r>
        <w:t xml:space="preserve">Beaucoup de réponses furent données : </w:t>
      </w:r>
      <w:r w:rsidR="002A146C">
        <w:t>(il y a peut être de meilleurs liens que ceux que j’ai reconstitués</w:t>
      </w:r>
      <w:r w:rsidR="00C83888">
        <w:t>)</w:t>
      </w:r>
      <w:r w:rsidR="002A146C">
        <w:t>.</w:t>
      </w:r>
      <w:r w:rsidR="00C83888">
        <w:t xml:space="preserve"> Voici les plus fondamentales</w:t>
      </w:r>
    </w:p>
    <w:p w14:paraId="01B4E6AF" w14:textId="1C8565E0" w:rsidR="0015585F" w:rsidRDefault="0015585F">
      <w:r>
        <w:t xml:space="preserve">Whittaker &amp; Watson téléchargeable en </w:t>
      </w:r>
      <w:hyperlink r:id="rId9" w:history="1">
        <w:r w:rsidRPr="008C10D6">
          <w:rPr>
            <w:rStyle w:val="Lienhypertexte"/>
          </w:rPr>
          <w:t>https://archive.org/details/courseofmodernan00whit</w:t>
        </w:r>
      </w:hyperlink>
      <w:r>
        <w:t xml:space="preserve"> </w:t>
      </w:r>
    </w:p>
    <w:p w14:paraId="5E416D2E" w14:textId="2C39F88E" w:rsidR="006E4D8B" w:rsidRDefault="006E4D8B">
      <w:r>
        <w:t xml:space="preserve">Carl Siegel </w:t>
      </w:r>
      <w:hyperlink r:id="rId10" w:history="1">
        <w:r w:rsidRPr="008C10D6">
          <w:rPr>
            <w:rStyle w:val="Lienhypertexte"/>
          </w:rPr>
          <w:t>https://reskauci.firebaseapp.com/2/Topics-in-Complex-Function-Theory-Vol-1-Elliptic-Functions-and-Uniformization-Theory-(.pdf</w:t>
        </w:r>
      </w:hyperlink>
      <w:r>
        <w:t xml:space="preserve"> </w:t>
      </w:r>
    </w:p>
    <w:p w14:paraId="470121E6" w14:textId="2A88A6CD" w:rsidR="006E4D8B" w:rsidRDefault="00466751">
      <w:r>
        <w:t>Bellman</w:t>
      </w:r>
      <w:r w:rsidR="00A51462">
        <w:t xml:space="preserve"> </w:t>
      </w:r>
      <w:hyperlink r:id="rId11" w:history="1">
        <w:r w:rsidR="00A51462" w:rsidRPr="008C10D6">
          <w:rPr>
            <w:rStyle w:val="Lienhypertexte"/>
          </w:rPr>
          <w:t>https://www.evolvebike.ca/pdf-book/a-brief-introduction-to-theta-functions-richard-bellman</w:t>
        </w:r>
      </w:hyperlink>
      <w:r w:rsidR="00A51462">
        <w:t xml:space="preserve"> </w:t>
      </w:r>
    </w:p>
    <w:p w14:paraId="6C48843C" w14:textId="53EF32F3" w:rsidR="002A146C" w:rsidRDefault="002A146C">
      <w:r>
        <w:t xml:space="preserve">Silverman </w:t>
      </w:r>
      <w:hyperlink r:id="rId12" w:history="1">
        <w:r w:rsidRPr="008C10D6">
          <w:rPr>
            <w:rStyle w:val="Lienhypertexte"/>
          </w:rPr>
          <w:t>http://www.pdmi.ras.ru/~lowdimma/BSD/Silverman-Arithmetic_of_EC.pdf</w:t>
        </w:r>
      </w:hyperlink>
      <w:r>
        <w:t xml:space="preserve"> </w:t>
      </w:r>
    </w:p>
    <w:p w14:paraId="1A827E61" w14:textId="2EE3380E" w:rsidR="002A146C" w:rsidRDefault="002A146C">
      <w:r>
        <w:t xml:space="preserve">Mumford </w:t>
      </w:r>
      <w:hyperlink r:id="rId13" w:history="1">
        <w:r w:rsidR="000C2E34" w:rsidRPr="008C10D6">
          <w:rPr>
            <w:rStyle w:val="Lienhypertexte"/>
          </w:rPr>
          <w:t>http://www.dam.brown.edu/people/mumford/alg_geom/papers/Tata2.pdf</w:t>
        </w:r>
      </w:hyperlink>
      <w:r w:rsidR="000C2E34">
        <w:t xml:space="preserve"> </w:t>
      </w:r>
    </w:p>
    <w:p w14:paraId="5DEA4AB3" w14:textId="2A68DC51" w:rsidR="000C2E34" w:rsidRDefault="000C2E34">
      <w:r>
        <w:t>Chandrasehkhararan</w:t>
      </w:r>
      <w:r w:rsidR="00544146">
        <w:t xml:space="preserve"> </w:t>
      </w:r>
      <w:hyperlink r:id="rId14" w:history="1">
        <w:r w:rsidR="00544146" w:rsidRPr="008C10D6">
          <w:rPr>
            <w:rStyle w:val="Lienhypertexte"/>
          </w:rPr>
          <w:t>https://www.google.fr/url?sa=t&amp;rct=j&amp;q=&amp;esrc=s&amp;source=web&amp;cd=5&amp;ved=2ahUKEwir3YTP7LTdAhXSDOwKHbz5DlwQFjAEegQIAhAC&amp;url=https%3A%2F%2Fhal.archives-ouvertes.fr%2Fhal-00407231%2Fdocument&amp;usg=AOvVaw0Tj1SRj8_PiCHA3ZAO_k3m</w:t>
        </w:r>
      </w:hyperlink>
      <w:r w:rsidR="00544146">
        <w:t xml:space="preserve"> </w:t>
      </w:r>
    </w:p>
    <w:p w14:paraId="2E6DAAD1" w14:textId="77777777" w:rsidR="00C83888" w:rsidRDefault="00C83888"/>
    <w:p w14:paraId="403EEA3E" w14:textId="316A8EB6" w:rsidR="00C83888" w:rsidRDefault="00C83888">
      <w:r>
        <w:t xml:space="preserve">Pour ma part je </w:t>
      </w:r>
      <w:r w:rsidR="00067343">
        <w:t>citais</w:t>
      </w:r>
      <w:r>
        <w:t xml:space="preserve"> pour les fonctions thêta de Jacobi</w:t>
      </w:r>
      <w:r w:rsidR="009D38E0">
        <w:t>,</w:t>
      </w:r>
      <w:r w:rsidR="00ED2497">
        <w:t xml:space="preserve"> le merveilleux</w:t>
      </w:r>
      <w:r>
        <w:t xml:space="preserve"> article  de Balth</w:t>
      </w:r>
      <w:r w:rsidR="00423021">
        <w:t xml:space="preserve">asar </w:t>
      </w:r>
      <w:r>
        <w:t xml:space="preserve"> VAN DER POL l’enseignement mathématique tome 1 fascicule 4</w:t>
      </w:r>
      <w:r w:rsidR="00F36367">
        <w:t xml:space="preserve"> 1955</w:t>
      </w:r>
      <w:r w:rsidR="00665F77">
        <w:t xml:space="preserve"> pp 258-261</w:t>
      </w:r>
      <w:r w:rsidR="00D53131">
        <w:t xml:space="preserve"> (les archives d’avant 2011 sont en </w:t>
      </w:r>
      <w:hyperlink r:id="rId15" w:history="1">
        <w:r w:rsidR="00E432F9" w:rsidRPr="008C10D6">
          <w:rPr>
            <w:rStyle w:val="Lienhypertexte"/>
          </w:rPr>
          <w:t>https://www.e-periodica.ch/digbib/volumes?UID=ens-001</w:t>
        </w:r>
      </w:hyperlink>
      <w:r w:rsidR="00E432F9">
        <w:t xml:space="preserve"> </w:t>
      </w:r>
      <w:r w:rsidR="00D53131">
        <w:t xml:space="preserve"> )</w:t>
      </w:r>
    </w:p>
    <w:p w14:paraId="59DE94E5" w14:textId="77777777" w:rsidR="00665F77" w:rsidRDefault="00665F77"/>
    <w:p w14:paraId="4B03079B" w14:textId="6B2945B3" w:rsidR="00665F77" w:rsidRDefault="00665F77">
      <w:r>
        <w:t xml:space="preserve">Pour les fonctions elliptiques la bibliographie commentée de  </w:t>
      </w:r>
      <w:hyperlink r:id="rId16" w:history="1">
        <w:r w:rsidRPr="008C10D6">
          <w:rPr>
            <w:rStyle w:val="Lienhypertexte"/>
          </w:rPr>
          <w:t>http://www.georges-vidiani.com/wp-content/uploads/2016/10/armee-de-napoleon-word.doc</w:t>
        </w:r>
      </w:hyperlink>
      <w:r>
        <w:t xml:space="preserve"> </w:t>
      </w:r>
      <w:r w:rsidR="00835FE4">
        <w:t xml:space="preserve"> auquel on </w:t>
      </w:r>
      <w:r w:rsidR="003B5E3D">
        <w:t>accède</w:t>
      </w:r>
      <w:r w:rsidR="00835FE4">
        <w:t xml:space="preserve"> aussi  par  </w:t>
      </w:r>
      <w:hyperlink r:id="rId17" w:history="1">
        <w:r w:rsidR="00835FE4" w:rsidRPr="008C10D6">
          <w:rPr>
            <w:rStyle w:val="Lienhypertexte"/>
          </w:rPr>
          <w:t>http://www.georges-vidiani.com</w:t>
        </w:r>
      </w:hyperlink>
      <w:r w:rsidR="00835FE4">
        <w:t xml:space="preserve"> </w:t>
      </w:r>
    </w:p>
    <w:p w14:paraId="1C8BB0EE" w14:textId="77777777" w:rsidR="00544146" w:rsidRDefault="00544146"/>
    <w:p w14:paraId="360F6B03" w14:textId="529F64B8" w:rsidR="00544146" w:rsidRDefault="00544146">
      <w:r>
        <w:t xml:space="preserve">Divers non moins intéressants </w:t>
      </w:r>
      <w:hyperlink r:id="rId18" w:history="1">
        <w:r w:rsidRPr="008C10D6">
          <w:rPr>
            <w:rStyle w:val="Lienhypertexte"/>
          </w:rPr>
          <w:t>https://hal.archives-ouvertes.fr/hal-00407231/document</w:t>
        </w:r>
      </w:hyperlink>
      <w:r>
        <w:t xml:space="preserve"> </w:t>
      </w:r>
    </w:p>
    <w:p w14:paraId="33E52336" w14:textId="77777777" w:rsidR="009566E1" w:rsidRDefault="009566E1" w:rsidP="009566E1">
      <w:pPr>
        <w:pBdr>
          <w:between w:val="thinThickSmallGap" w:sz="24" w:space="1" w:color="auto"/>
        </w:pBdr>
      </w:pPr>
    </w:p>
    <w:p w14:paraId="4C5E74D4" w14:textId="77777777" w:rsidR="00BB286B" w:rsidRDefault="00BB286B" w:rsidP="00BB286B">
      <w:pPr>
        <w:pBdr>
          <w:between w:val="thinThickSmallGap" w:sz="24" w:space="1" w:color="auto"/>
        </w:pBdr>
      </w:pPr>
    </w:p>
    <w:p w14:paraId="5DF22B22" w14:textId="40CAEC76" w:rsidR="00C83888" w:rsidRDefault="008720B4" w:rsidP="0066256B">
      <w:pPr>
        <w:rPr>
          <w:noProof/>
        </w:rPr>
      </w:pPr>
      <w:r>
        <w:rPr>
          <w:noProof/>
        </w:rPr>
        <w:t>La citati</w:t>
      </w:r>
      <w:r w:rsidR="00C6217D">
        <w:rPr>
          <w:noProof/>
        </w:rPr>
        <w:t>on de GREENHILL par un collègue (AJ le 15 Aout</w:t>
      </w:r>
      <w:r w:rsidR="00512A15">
        <w:rPr>
          <w:noProof/>
        </w:rPr>
        <w:t xml:space="preserve"> 2018</w:t>
      </w:r>
      <w:r w:rsidR="00C6217D">
        <w:rPr>
          <w:noProof/>
        </w:rPr>
        <w:t xml:space="preserve">), </w:t>
      </w:r>
      <w:r>
        <w:rPr>
          <w:noProof/>
        </w:rPr>
        <w:t xml:space="preserve"> fit pour moi l’effet d’une madeleine de Proust, et me rappelan</w:t>
      </w:r>
      <w:r w:rsidR="003B5E3D">
        <w:rPr>
          <w:noProof/>
        </w:rPr>
        <w:t>t le</w:t>
      </w:r>
      <w:r>
        <w:rPr>
          <w:noProof/>
        </w:rPr>
        <w:t xml:space="preserve"> problème de Mécanique numéro 7 de 1961 donné par le Professeur </w:t>
      </w:r>
      <w:r w:rsidR="002E5ABA">
        <w:rPr>
          <w:noProof/>
        </w:rPr>
        <w:t>Salles adjoint du Professeur</w:t>
      </w:r>
      <w:r w:rsidR="00C6217D">
        <w:rPr>
          <w:noProof/>
        </w:rPr>
        <w:t xml:space="preserve"> Malécot, à l’U</w:t>
      </w:r>
      <w:r>
        <w:rPr>
          <w:noProof/>
        </w:rPr>
        <w:t>niversité Claude Bernard de Lyon :  le sujet portait sur un pendule cubique et la loi du mouvement faisait intervenir une intégrale pseudo elliptique de GREENHILL, qui est l’objet de cet article (l’énoncé et le corrigé de ce problème sont donnés en annexe ou fichier joint scanné</w:t>
      </w:r>
      <w:r w:rsidR="00FF6027">
        <w:rPr>
          <w:noProof/>
        </w:rPr>
        <w:t xml:space="preserve"> et seront</w:t>
      </w:r>
      <w:r w:rsidR="003B5E3D">
        <w:rPr>
          <w:noProof/>
        </w:rPr>
        <w:t xml:space="preserve"> aussi mis , avec les liens de téléchargement, sur mon site </w:t>
      </w:r>
      <w:hyperlink r:id="rId19" w:history="1">
        <w:r w:rsidR="0052362E" w:rsidRPr="008C10D6">
          <w:rPr>
            <w:rStyle w:val="Lienhypertexte"/>
            <w:noProof/>
          </w:rPr>
          <w:t>http://www.georges-vidiani.com</w:t>
        </w:r>
      </w:hyperlink>
      <w:r w:rsidR="0052362E">
        <w:rPr>
          <w:noProof/>
        </w:rPr>
        <w:t xml:space="preserve"> </w:t>
      </w:r>
      <w:r>
        <w:rPr>
          <w:noProof/>
        </w:rPr>
        <w:t>).</w:t>
      </w:r>
    </w:p>
    <w:p w14:paraId="54C478E6" w14:textId="6E661AA8" w:rsidR="00E54B4F" w:rsidRPr="00897A95" w:rsidRDefault="00897A95" w:rsidP="0066256B">
      <w:pPr>
        <w:pBdr>
          <w:between w:val="thinThickSmallGap" w:sz="24" w:space="1" w:color="auto"/>
        </w:pBdr>
        <w:rPr>
          <w:i/>
          <w:noProof/>
        </w:rPr>
      </w:pPr>
      <w:r w:rsidRPr="00897A95">
        <w:rPr>
          <w:i/>
          <w:noProof/>
        </w:rPr>
        <w:t>J’ai préféré tout laisser dans cet article : les fausses pistes, les renoncements, pour montrer que la rédaction d’un tel calcul, n’</w:t>
      </w:r>
      <w:r w:rsidR="007E45BD">
        <w:rPr>
          <w:i/>
          <w:noProof/>
        </w:rPr>
        <w:t>est ni</w:t>
      </w:r>
      <w:r w:rsidRPr="00897A95">
        <w:rPr>
          <w:i/>
          <w:noProof/>
        </w:rPr>
        <w:t xml:space="preserve"> un long fleuve </w:t>
      </w:r>
      <w:r w:rsidR="007E45BD">
        <w:rPr>
          <w:i/>
          <w:noProof/>
        </w:rPr>
        <w:t>tranquille encore moins une évidence transcendentale.</w:t>
      </w:r>
    </w:p>
    <w:p w14:paraId="249BB809" w14:textId="77777777" w:rsidR="005E272B" w:rsidRDefault="005E272B" w:rsidP="0066256B">
      <w:pPr>
        <w:pBdr>
          <w:between w:val="thinThickSmallGap" w:sz="24" w:space="1" w:color="auto"/>
        </w:pBdr>
      </w:pPr>
    </w:p>
    <w:p w14:paraId="04F707CD" w14:textId="390B8FC0" w:rsidR="005E272B" w:rsidRDefault="005E272B" w:rsidP="005F2EBB">
      <m:oMath>
        <m:r>
          <w:rPr>
            <w:rFonts w:ascii="Cambria Math" w:hAnsi="Cambria Math"/>
          </w:rPr>
          <m:t>ψ</m:t>
        </m:r>
      </m:oMath>
      <w:r>
        <w:t xml:space="preserve"> étant un angle d’Euler du cube étudié (voir le problème donné en pièce joint</w:t>
      </w:r>
      <w:r w:rsidR="00246A53">
        <w:t>e</w:t>
      </w:r>
      <w:r>
        <w:t xml:space="preserve"> </w:t>
      </w:r>
      <w:r w:rsidR="00246A53">
        <w:t xml:space="preserve"> par lien) </w:t>
      </w:r>
      <w:r>
        <w:t xml:space="preserve">dans un mouvement autour d’un de ses sommets fixe, le calcul montre que </w:t>
      </w:r>
      <m:oMath>
        <m:f>
          <m:fPr>
            <m:ctrlPr>
              <w:rPr>
                <w:rFonts w:ascii="Cambria Math" w:hAnsi="Cambria Math"/>
                <w:i/>
              </w:rPr>
            </m:ctrlPr>
          </m:fPr>
          <m:num>
            <m:r>
              <w:rPr>
                <w:rFonts w:ascii="Cambria Math" w:hAnsi="Cambria Math"/>
              </w:rPr>
              <m:t>dψ</m:t>
            </m:r>
          </m:num>
          <m:den>
            <m:r>
              <w:rPr>
                <w:rFonts w:ascii="Cambria Math" w:hAnsi="Cambria Math"/>
              </w:rPr>
              <m:t>dt</m:t>
            </m:r>
          </m:den>
        </m:f>
        <m:r>
          <w:rPr>
            <w:rFonts w:ascii="Cambria Math" w:hAnsi="Cambria Math"/>
          </w:rPr>
          <m:t>=K</m:t>
        </m:r>
        <m:f>
          <m:fPr>
            <m:ctrlPr>
              <w:rPr>
                <w:rFonts w:ascii="Cambria Math" w:hAnsi="Cambria Math"/>
                <w:i/>
              </w:rPr>
            </m:ctrlPr>
          </m:fPr>
          <m:num>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den>
        </m:f>
      </m:oMath>
      <w:r w:rsidR="001E0E1B">
        <w:t xml:space="preserve">, K étant une </w:t>
      </w:r>
      <w:r w:rsidR="001E0E1B">
        <w:lastRenderedPageBreak/>
        <w:t>constante réelle.</w:t>
      </w:r>
      <w:r w:rsidR="00246A53">
        <w:t xml:space="preserve"> </w:t>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3</m:t>
                </m:r>
              </m:e>
            </m:rad>
          </m:den>
        </m:f>
        <m:r>
          <w:rPr>
            <w:rFonts w:ascii="Cambria Math" w:hAnsi="Cambria Math"/>
          </w:rPr>
          <m:t xml:space="preserve">  ; </m:t>
        </m:r>
      </m:oMath>
      <w:r w:rsidR="00246A53">
        <w:t xml:space="preserve">Et pour les petits </w:t>
      </w:r>
      <w:r w:rsidR="00E62904">
        <w:t xml:space="preserve"> </w:t>
      </w:r>
      <w:r w:rsidR="00246A53">
        <w:t xml:space="preserve">curieux </w:t>
      </w:r>
      <m:oMath>
        <m:r>
          <w:rPr>
            <w:rFonts w:ascii="Cambria Math" w:hAnsi="Cambria Math"/>
          </w:rPr>
          <m:t>u=</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00246A53">
        <w:t xml:space="preserve"> ; </w:t>
      </w:r>
      <m:oMath>
        <m:r>
          <w:rPr>
            <w:rFonts w:ascii="Cambria Math" w:hAnsi="Cambria Math"/>
          </w:rPr>
          <m:t>θ</m:t>
        </m:r>
      </m:oMath>
      <w:r w:rsidR="00246A53">
        <w:t xml:space="preserve"> étant un  autre des angles d’Euler du  mouvement du cube : allez donc lire les 12 pages du corrigé du problème </w:t>
      </w:r>
      <w:r w:rsidR="00D337F7">
        <w:t xml:space="preserve">de mécanique, </w:t>
      </w:r>
      <w:r w:rsidR="00246A53">
        <w:t>dans l’annexe donnée par lien.</w:t>
      </w:r>
    </w:p>
    <w:p w14:paraId="6083CE61" w14:textId="77777777" w:rsidR="005E272B" w:rsidRDefault="005E272B" w:rsidP="005F2EBB"/>
    <w:p w14:paraId="49E9E594" w14:textId="5172BCE1" w:rsidR="003374A4" w:rsidRDefault="003374A4" w:rsidP="003374A4">
      <w:r>
        <w:t xml:space="preserve">Par convention, nous prenons l’origine du temps t pour </w:t>
      </w:r>
      <m:oMath>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oMath>
      <w:r>
        <w:t xml:space="preserve"> et </w:t>
      </w:r>
      <m:oMath>
        <m:r>
          <w:rPr>
            <w:rFonts w:ascii="Cambria Math" w:hAnsi="Cambria Math"/>
          </w:rPr>
          <m:t>ψ=0</m:t>
        </m:r>
      </m:oMath>
      <w:r>
        <w:t xml:space="preserve"> avec t=0.</w:t>
      </w:r>
    </w:p>
    <w:p w14:paraId="51D9714D" w14:textId="77777777" w:rsidR="005E272B" w:rsidRDefault="005E272B" w:rsidP="005F2EBB"/>
    <w:p w14:paraId="1DDC7B14" w14:textId="77777777" w:rsidR="005E272B" w:rsidRDefault="005E272B" w:rsidP="005F2EBB"/>
    <w:p w14:paraId="0F163F85" w14:textId="1698151C" w:rsidR="00827943" w:rsidRDefault="0011139C" w:rsidP="005E272B">
      <m:oMath>
        <m:sSup>
          <m:sSupPr>
            <m:ctrlPr>
              <w:rPr>
                <w:rFonts w:ascii="Cambria Math" w:hAnsi="Cambria Math"/>
                <w:i/>
              </w:rPr>
            </m:ctrlPr>
          </m:sSup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du</m:t>
                        </m:r>
                      </m:num>
                      <m:den>
                        <m:r>
                          <w:rPr>
                            <w:rFonts w:ascii="Cambria Math" w:hAnsi="Cambria Math"/>
                          </w:rPr>
                          <m:t>dt</m:t>
                        </m:r>
                      </m:den>
                    </m:f>
                  </m:e>
                </m:d>
              </m:e>
              <m:sup>
                <m:r>
                  <w:rPr>
                    <w:rFonts w:ascii="Cambria Math" w:hAnsi="Cambria Math"/>
                  </w:rPr>
                  <m:t>2</m:t>
                </m:r>
              </m:sup>
            </m:sSup>
            <m:r>
              <w:rPr>
                <w:rFonts w:ascii="Cambria Math" w:hAnsi="Cambria Math"/>
              </w:rPr>
              <m:t>=u</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C</m:t>
            </m:r>
          </m:num>
          <m:den>
            <m:r>
              <w:rPr>
                <w:rFonts w:ascii="Cambria Math" w:hAnsi="Cambria Math"/>
              </w:rPr>
              <m:t>121</m:t>
            </m:r>
          </m:den>
        </m:f>
        <m:r>
          <w:rPr>
            <w:rFonts w:ascii="Cambria Math" w:hAnsi="Cambria Math"/>
          </w:rPr>
          <m:t xml:space="preserve"> u(</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3</m:t>
                </m:r>
              </m:e>
            </m:rad>
          </m:den>
        </m:f>
        <m:r>
          <w:rPr>
            <w:rFonts w:ascii="Cambria Math" w:hAnsi="Cambria Math"/>
          </w:rPr>
          <m:t>-u)(1-</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3</m:t>
                </m:r>
              </m:e>
            </m:rad>
          </m:den>
        </m:f>
      </m:oMath>
      <w:r w:rsidR="005E272B">
        <w:t>u)</w:t>
      </w:r>
      <w:r w:rsidR="00F46533">
        <w:t> ;</w:t>
      </w:r>
      <w:r w:rsidR="00472C9A">
        <w:t xml:space="preserve"> (polynôme réciproque en u)</w:t>
      </w:r>
    </w:p>
    <w:p w14:paraId="46115B35" w14:textId="23A52E03" w:rsidR="005E272B" w:rsidRDefault="007422B5" w:rsidP="005E272B">
      <w:r>
        <w:t xml:space="preserve"> O</w:t>
      </w:r>
      <w:r w:rsidR="00F46533">
        <w:t xml:space="preserve">n pose </w:t>
      </w:r>
      <m:oMath>
        <m:r>
          <w:rPr>
            <w:rFonts w:ascii="Cambria Math" w:hAnsi="Cambria Math"/>
          </w:rPr>
          <m:t>K=</m:t>
        </m:r>
        <m:f>
          <m:fPr>
            <m:ctrlPr>
              <w:rPr>
                <w:rFonts w:ascii="Cambria Math" w:hAnsi="Cambria Math"/>
                <w:i/>
              </w:rPr>
            </m:ctrlPr>
          </m:fPr>
          <m:num>
            <m:r>
              <w:rPr>
                <w:rFonts w:ascii="Cambria Math" w:hAnsi="Cambria Math"/>
              </w:rPr>
              <m:t>3ω</m:t>
            </m:r>
          </m:num>
          <m:den>
            <m:r>
              <w:rPr>
                <w:rFonts w:ascii="Cambria Math" w:hAnsi="Cambria Math"/>
              </w:rPr>
              <m:t>11</m:t>
            </m:r>
          </m:den>
        </m:f>
      </m:oMath>
      <w:r w:rsidR="005E272B">
        <w:t xml:space="preserve"> </w:t>
      </w:r>
      <w:r w:rsidR="003374A4">
        <w:t xml:space="preserve">soit </w:t>
      </w:r>
      <m:oMath>
        <m:r>
          <m:rPr>
            <m:sty m:val="b"/>
          </m:rPr>
          <w:rPr>
            <w:rFonts w:ascii="Cambria Math" w:hAnsi="Cambria Math"/>
            <w:color w:val="FF0000"/>
            <w:sz w:val="40"/>
            <w:szCs w:val="40"/>
          </w:rPr>
          <m:t>εK</m:t>
        </m:r>
        <m:rad>
          <m:radPr>
            <m:degHide m:val="1"/>
            <m:ctrlPr>
              <w:rPr>
                <w:rFonts w:ascii="Cambria Math" w:hAnsi="Cambria Math"/>
                <w:b/>
                <w:bCs/>
                <w:color w:val="FF0000"/>
                <w:sz w:val="40"/>
                <w:szCs w:val="40"/>
              </w:rPr>
            </m:ctrlPr>
          </m:radPr>
          <m:deg/>
          <m:e>
            <m:r>
              <m:rPr>
                <m:sty m:val="b"/>
              </m:rPr>
              <w:rPr>
                <w:rFonts w:ascii="Cambria Math" w:hAnsi="Cambria Math"/>
                <w:color w:val="FF0000"/>
                <w:sz w:val="40"/>
                <w:szCs w:val="40"/>
              </w:rPr>
              <m:t>c</m:t>
            </m:r>
          </m:e>
        </m:rad>
        <m:r>
          <m:rPr>
            <m:sty m:val="b"/>
          </m:rPr>
          <w:rPr>
            <w:rFonts w:ascii="Cambria Math" w:hAnsi="Cambria Math"/>
            <w:color w:val="FF0000"/>
            <w:sz w:val="40"/>
            <w:szCs w:val="40"/>
          </w:rPr>
          <m:t>t=</m:t>
        </m:r>
        <m:nary>
          <m:naryPr>
            <m:limLoc m:val="undOvr"/>
            <m:subHide m:val="1"/>
            <m:supHide m:val="1"/>
            <m:ctrlPr>
              <w:rPr>
                <w:rFonts w:ascii="Cambria Math" w:hAnsi="Cambria Math"/>
                <w:b/>
                <w:bCs/>
                <w:color w:val="FF0000"/>
                <w:sz w:val="40"/>
                <w:szCs w:val="40"/>
              </w:rPr>
            </m:ctrlPr>
          </m:naryPr>
          <m:sub/>
          <m:sup/>
          <m:e>
            <m:f>
              <m:fPr>
                <m:ctrlPr>
                  <w:rPr>
                    <w:rFonts w:ascii="Cambria Math" w:hAnsi="Cambria Math"/>
                    <w:b/>
                    <w:bCs/>
                    <w:color w:val="FF0000"/>
                    <w:sz w:val="40"/>
                    <w:szCs w:val="40"/>
                  </w:rPr>
                </m:ctrlPr>
              </m:fPr>
              <m:num>
                <m:r>
                  <m:rPr>
                    <m:sty m:val="b"/>
                  </m:rPr>
                  <w:rPr>
                    <w:rFonts w:ascii="Cambria Math" w:hAnsi="Cambria Math"/>
                    <w:color w:val="FF0000"/>
                    <w:sz w:val="40"/>
                    <w:szCs w:val="40"/>
                  </w:rPr>
                  <m:t>du</m:t>
                </m:r>
              </m:num>
              <m:den>
                <m:rad>
                  <m:radPr>
                    <m:degHide m:val="1"/>
                    <m:ctrlPr>
                      <w:rPr>
                        <w:rFonts w:ascii="Cambria Math" w:hAnsi="Cambria Math"/>
                        <w:b/>
                        <w:bCs/>
                        <w:color w:val="FF0000"/>
                        <w:sz w:val="40"/>
                        <w:szCs w:val="40"/>
                      </w:rPr>
                    </m:ctrlPr>
                  </m:radPr>
                  <m:deg/>
                  <m:e>
                    <m:r>
                      <m:rPr>
                        <m:sty m:val="b"/>
                      </m:rPr>
                      <w:rPr>
                        <w:rFonts w:ascii="Cambria Math" w:hAnsi="Cambria Math"/>
                        <w:color w:val="FF0000"/>
                        <w:sz w:val="40"/>
                        <w:szCs w:val="40"/>
                      </w:rPr>
                      <m:t>u(</m:t>
                    </m:r>
                    <m:sSub>
                      <m:sSubPr>
                        <m:ctrlPr>
                          <w:rPr>
                            <w:rFonts w:ascii="Cambria Math" w:hAnsi="Cambria Math"/>
                            <w:b/>
                            <w:bCs/>
                            <w:color w:val="FF0000"/>
                            <w:sz w:val="40"/>
                            <w:szCs w:val="40"/>
                          </w:rPr>
                        </m:ctrlPr>
                      </m:sSubPr>
                      <m:e>
                        <m:r>
                          <m:rPr>
                            <m:sty m:val="b"/>
                          </m:rPr>
                          <w:rPr>
                            <w:rFonts w:ascii="Cambria Math" w:hAnsi="Cambria Math"/>
                            <w:color w:val="FF0000"/>
                            <w:sz w:val="40"/>
                            <w:szCs w:val="40"/>
                          </w:rPr>
                          <m:t>u</m:t>
                        </m:r>
                      </m:e>
                      <m:sub>
                        <m:r>
                          <m:rPr>
                            <m:sty m:val="b"/>
                          </m:rPr>
                          <w:rPr>
                            <w:rFonts w:ascii="Cambria Math" w:hAnsi="Cambria Math"/>
                            <w:color w:val="FF0000"/>
                            <w:sz w:val="40"/>
                            <w:szCs w:val="40"/>
                          </w:rPr>
                          <m:t>0</m:t>
                        </m:r>
                      </m:sub>
                    </m:sSub>
                    <m:r>
                      <m:rPr>
                        <m:sty m:val="b"/>
                      </m:rPr>
                      <w:rPr>
                        <w:rFonts w:ascii="Cambria Math" w:hAnsi="Cambria Math"/>
                        <w:color w:val="FF0000"/>
                        <w:sz w:val="40"/>
                        <w:szCs w:val="40"/>
                      </w:rPr>
                      <m:t>-u)(1-u</m:t>
                    </m:r>
                    <m:sSub>
                      <m:sSubPr>
                        <m:ctrlPr>
                          <w:rPr>
                            <w:rFonts w:ascii="Cambria Math" w:hAnsi="Cambria Math"/>
                            <w:b/>
                            <w:bCs/>
                            <w:color w:val="FF0000"/>
                            <w:sz w:val="40"/>
                            <w:szCs w:val="40"/>
                          </w:rPr>
                        </m:ctrlPr>
                      </m:sSubPr>
                      <m:e>
                        <m:r>
                          <m:rPr>
                            <m:sty m:val="b"/>
                          </m:rPr>
                          <w:rPr>
                            <w:rFonts w:ascii="Cambria Math" w:hAnsi="Cambria Math"/>
                            <w:color w:val="FF0000"/>
                            <w:sz w:val="40"/>
                            <w:szCs w:val="40"/>
                          </w:rPr>
                          <m:t>u</m:t>
                        </m:r>
                      </m:e>
                      <m:sub>
                        <m:r>
                          <m:rPr>
                            <m:sty m:val="b"/>
                          </m:rPr>
                          <w:rPr>
                            <w:rFonts w:ascii="Cambria Math" w:hAnsi="Cambria Math"/>
                            <w:color w:val="FF0000"/>
                            <w:sz w:val="40"/>
                            <w:szCs w:val="40"/>
                          </w:rPr>
                          <m:t>0</m:t>
                        </m:r>
                      </m:sub>
                    </m:sSub>
                    <m:r>
                      <m:rPr>
                        <m:sty m:val="b"/>
                      </m:rPr>
                      <w:rPr>
                        <w:rFonts w:ascii="Cambria Math" w:hAnsi="Cambria Math"/>
                        <w:color w:val="FF0000"/>
                        <w:sz w:val="40"/>
                        <w:szCs w:val="40"/>
                      </w:rPr>
                      <m:t>)</m:t>
                    </m:r>
                  </m:e>
                </m:rad>
              </m:den>
            </m:f>
            <m:r>
              <m:rPr>
                <m:sty m:val="bi"/>
              </m:rPr>
              <w:rPr>
                <w:rFonts w:ascii="Cambria Math" w:hAnsi="Cambria Math"/>
                <w:color w:val="FF0000"/>
                <w:sz w:val="40"/>
                <w:szCs w:val="40"/>
              </w:rPr>
              <m:t>=S</m:t>
            </m:r>
          </m:e>
        </m:nary>
        <m:r>
          <m:rPr>
            <m:sty m:val="bi"/>
          </m:rPr>
          <w:rPr>
            <w:rFonts w:ascii="Cambria Math" w:hAnsi="Cambria Math"/>
            <w:color w:val="FF0000"/>
            <w:sz w:val="40"/>
            <w:szCs w:val="40"/>
          </w:rPr>
          <m:t>=PSG(</m:t>
        </m:r>
        <m:sSub>
          <m:sSubPr>
            <m:ctrlPr>
              <w:rPr>
                <w:rFonts w:ascii="Cambria Math" w:hAnsi="Cambria Math"/>
                <w:b/>
                <w:bCs/>
                <w:i/>
                <w:color w:val="FF0000"/>
                <w:sz w:val="40"/>
                <w:szCs w:val="40"/>
              </w:rPr>
            </m:ctrlPr>
          </m:sSubPr>
          <m:e>
            <m:r>
              <m:rPr>
                <m:sty m:val="bi"/>
              </m:rPr>
              <w:rPr>
                <w:rFonts w:ascii="Cambria Math" w:hAnsi="Cambria Math"/>
                <w:color w:val="FF0000"/>
                <w:sz w:val="40"/>
                <w:szCs w:val="40"/>
              </w:rPr>
              <m:t>u</m:t>
            </m:r>
          </m:e>
          <m:sub>
            <m:r>
              <m:rPr>
                <m:sty m:val="bi"/>
              </m:rPr>
              <w:rPr>
                <w:rFonts w:ascii="Cambria Math" w:hAnsi="Cambria Math"/>
                <w:color w:val="FF0000"/>
                <w:sz w:val="40"/>
                <w:szCs w:val="40"/>
              </w:rPr>
              <m:t>0</m:t>
            </m:r>
          </m:sub>
        </m:sSub>
        <m:r>
          <m:rPr>
            <m:sty m:val="bi"/>
          </m:rPr>
          <w:rPr>
            <w:rFonts w:ascii="Cambria Math" w:hAnsi="Cambria Math"/>
            <w:color w:val="FF0000"/>
            <w:sz w:val="40"/>
            <w:szCs w:val="40"/>
          </w:rPr>
          <m:t>)</m:t>
        </m:r>
      </m:oMath>
      <w:r w:rsidR="00827943">
        <w:t xml:space="preserve"> </w:t>
      </w:r>
    </w:p>
    <w:p w14:paraId="15983DE5" w14:textId="77777777" w:rsidR="00827943" w:rsidRDefault="00827943" w:rsidP="005E272B"/>
    <w:p w14:paraId="0C8B24C1" w14:textId="2930BEEE" w:rsidR="00827943" w:rsidRPr="00827943" w:rsidRDefault="00827943" w:rsidP="005E272B">
      <w:pPr>
        <w:rPr>
          <w:b/>
          <w:color w:val="FF0000"/>
          <w:sz w:val="36"/>
          <w:szCs w:val="36"/>
        </w:rPr>
      </w:pPr>
      <w:r w:rsidRPr="007422B5">
        <w:rPr>
          <w:b/>
          <w:color w:val="FF0000"/>
          <w:sz w:val="36"/>
          <w:szCs w:val="36"/>
          <w:highlight w:val="yellow"/>
        </w:rPr>
        <w:t xml:space="preserve">On remarque, et c’est essentiel !, que c’est l’expression de </w:t>
      </w:r>
      <m:oMath>
        <m:r>
          <m:rPr>
            <m:sty m:val="b"/>
          </m:rPr>
          <w:rPr>
            <w:rFonts w:ascii="Cambria Math" w:hAnsi="Cambria Math"/>
            <w:color w:val="FF0000"/>
            <w:sz w:val="36"/>
            <w:szCs w:val="36"/>
            <w:highlight w:val="yellow"/>
          </w:rPr>
          <m:t>εK</m:t>
        </m:r>
        <m:rad>
          <m:radPr>
            <m:degHide m:val="1"/>
            <m:ctrlPr>
              <w:rPr>
                <w:rFonts w:ascii="Cambria Math" w:hAnsi="Cambria Math"/>
                <w:b/>
                <w:bCs/>
                <w:color w:val="FF0000"/>
                <w:sz w:val="36"/>
                <w:szCs w:val="36"/>
                <w:highlight w:val="yellow"/>
              </w:rPr>
            </m:ctrlPr>
          </m:radPr>
          <m:deg/>
          <m:e>
            <m:r>
              <m:rPr>
                <m:sty m:val="b"/>
              </m:rPr>
              <w:rPr>
                <w:rFonts w:ascii="Cambria Math" w:hAnsi="Cambria Math"/>
                <w:color w:val="FF0000"/>
                <w:sz w:val="36"/>
                <w:szCs w:val="36"/>
                <w:highlight w:val="yellow"/>
              </w:rPr>
              <m:t>c</m:t>
            </m:r>
          </m:e>
        </m:rad>
        <m:r>
          <m:rPr>
            <m:sty m:val="b"/>
          </m:rPr>
          <w:rPr>
            <w:rFonts w:ascii="Cambria Math" w:hAnsi="Cambria Math"/>
            <w:color w:val="FF0000"/>
            <w:sz w:val="36"/>
            <w:szCs w:val="36"/>
            <w:highlight w:val="yellow"/>
          </w:rPr>
          <m:t>t</m:t>
        </m:r>
      </m:oMath>
      <w:r w:rsidRPr="007422B5">
        <w:rPr>
          <w:b/>
          <w:bCs/>
          <w:color w:val="FF0000"/>
          <w:sz w:val="36"/>
          <w:szCs w:val="36"/>
          <w:highlight w:val="yellow"/>
        </w:rPr>
        <w:t>, donc de t, en fonction de u, qui donne</w:t>
      </w:r>
      <w:r w:rsidR="00FF6027">
        <w:rPr>
          <w:b/>
          <w:bCs/>
          <w:color w:val="FF0000"/>
          <w:sz w:val="36"/>
          <w:szCs w:val="36"/>
          <w:highlight w:val="yellow"/>
        </w:rPr>
        <w:t>ra l’expression de l’intégrale S</w:t>
      </w:r>
      <w:r w:rsidRPr="007422B5">
        <w:rPr>
          <w:b/>
          <w:bCs/>
          <w:color w:val="FF0000"/>
          <w:sz w:val="36"/>
          <w:szCs w:val="36"/>
          <w:highlight w:val="yellow"/>
        </w:rPr>
        <w:t>, pseudo elliptique de Greenhill</w:t>
      </w:r>
    </w:p>
    <w:p w14:paraId="2E6A7B85" w14:textId="77777777" w:rsidR="005E272B" w:rsidRDefault="005E272B" w:rsidP="005F2EBB"/>
    <w:p w14:paraId="6D9EFD93" w14:textId="5E68A8CE" w:rsidR="00F23460" w:rsidRDefault="00FC6E87" w:rsidP="005F2EBB">
      <w:r>
        <w:t xml:space="preserve">L’intégrale permettant de calculer u(t) est apparemment elliptique </w:t>
      </w:r>
      <w:r w:rsidRPr="004A093B">
        <w:rPr>
          <w:b/>
        </w:rPr>
        <w:t xml:space="preserve">car </w:t>
      </w:r>
      <m:oMath>
        <m:r>
          <m:rPr>
            <m:sty m:val="bi"/>
          </m:rPr>
          <w:rPr>
            <w:rFonts w:ascii="Cambria Math" w:hAnsi="Cambria Math"/>
          </w:rPr>
          <m:t>g</m:t>
        </m:r>
        <m:d>
          <m:dPr>
            <m:ctrlPr>
              <w:rPr>
                <w:rFonts w:ascii="Cambria Math" w:hAnsi="Cambria Math"/>
                <w:b/>
                <w:i/>
              </w:rPr>
            </m:ctrlPr>
          </m:dPr>
          <m:e>
            <m:r>
              <m:rPr>
                <m:sty m:val="bi"/>
              </m:rPr>
              <w:rPr>
                <w:rFonts w:ascii="Cambria Math" w:hAnsi="Cambria Math"/>
              </w:rPr>
              <m:t>u</m:t>
            </m:r>
          </m:e>
        </m:d>
        <m:r>
          <m:rPr>
            <m:sty m:val="bi"/>
          </m:rPr>
          <w:rPr>
            <w:rFonts w:ascii="Cambria Math" w:hAnsi="Cambria Math"/>
          </w:rPr>
          <m:t>=u(</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0</m:t>
            </m:r>
          </m:sub>
        </m:sSub>
        <m:r>
          <m:rPr>
            <m:sty m:val="bi"/>
          </m:rPr>
          <w:rPr>
            <w:rFonts w:ascii="Cambria Math" w:hAnsi="Cambria Math"/>
          </w:rPr>
          <m:t>-u)(1-</m:t>
        </m:r>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0</m:t>
            </m:r>
          </m:sub>
        </m:sSub>
        <m:r>
          <m:rPr>
            <m:sty m:val="bi"/>
          </m:rPr>
          <w:rPr>
            <w:rFonts w:ascii="Cambria Math" w:hAnsi="Cambria Math"/>
          </w:rPr>
          <m:t>u)</m:t>
        </m:r>
      </m:oMath>
      <w:r w:rsidR="008A065F">
        <w:t xml:space="preserve">  est du troisième degré en u. Nous allons voir que le</w:t>
      </w:r>
      <w:r w:rsidR="00F81CE5">
        <w:t xml:space="preserve"> fait qu’une racine de g(u)  soit </w:t>
      </w:r>
      <w:r w:rsidR="008A065F">
        <w:t>nulle et qu</w:t>
      </w:r>
      <w:r w:rsidR="00731441">
        <w:t>e les deux autres sont inverses</w:t>
      </w:r>
      <w:r w:rsidR="008A065F">
        <w:t xml:space="preserve"> l’une de l’autre, rend l’intégrale pseudo-elliptique (en l’occurrence ici, de GREENHILL) : il existe alors une relation finie entre u et t.</w:t>
      </w:r>
      <w:r w:rsidR="00731441">
        <w:t xml:space="preserve"> </w:t>
      </w:r>
    </w:p>
    <w:p w14:paraId="636E849F" w14:textId="7B0BC28E" w:rsidR="00472C9A" w:rsidRDefault="00731441" w:rsidP="005F2EBB">
      <w:r>
        <w:t xml:space="preserve">Il est </w:t>
      </w:r>
      <w:r w:rsidR="006D6CF3">
        <w:t xml:space="preserve">essentiel de comprendre ici, qu’il est </w:t>
      </w:r>
      <w:r>
        <w:t xml:space="preserve">très difficile d’intégrer </w:t>
      </w:r>
      <w:r w:rsidR="0081194C">
        <w:t>S</w:t>
      </w:r>
      <w:r w:rsidR="006D6CF3">
        <w:t xml:space="preserve"> par une méthode élémentaire (voire impossible). En effet la fonction sous le radical g</w:t>
      </w:r>
      <w:r w:rsidR="00FF02A4">
        <w:t>a</w:t>
      </w:r>
      <w:r w:rsidR="006D6CF3">
        <w:t xml:space="preserve">rde quand même une certaine généralité (car il et toujours possible de rendre </w:t>
      </w:r>
      <w:r w:rsidR="00840121">
        <w:t xml:space="preserve">nulle </w:t>
      </w:r>
      <w:r w:rsidR="006D6CF3">
        <w:t>par translation une des racines  du polynôme du tro</w:t>
      </w:r>
      <w:r w:rsidR="00FF02A4">
        <w:t>i</w:t>
      </w:r>
      <w:r w:rsidR="006D6CF3">
        <w:t xml:space="preserve">sième degré. </w:t>
      </w:r>
    </w:p>
    <w:p w14:paraId="601AB8DF" w14:textId="4A864F42" w:rsidR="00731441" w:rsidRDefault="006D6CF3" w:rsidP="005F2EBB">
      <w:r>
        <w:t xml:space="preserve">Il faut donc trouver d’une manière intuitive,  entre </w:t>
      </w:r>
      <m:oMath>
        <m:r>
          <w:rPr>
            <w:rFonts w:ascii="Cambria Math" w:hAnsi="Cambria Math"/>
          </w:rPr>
          <m:t>ψ, θ et t</m:t>
        </m:r>
      </m:oMath>
      <w:r w:rsidR="00472C9A">
        <w:t xml:space="preserve">  et vérifier </w:t>
      </w:r>
      <w:r w:rsidR="00FF02A4">
        <w:t>ensuite</w:t>
      </w:r>
      <w:r w:rsidR="00472C9A">
        <w:t xml:space="preserve">, en la dérivant, </w:t>
      </w:r>
      <w:r w:rsidR="00FF02A4">
        <w:t xml:space="preserve"> qu’elle est exacte. </w:t>
      </w:r>
    </w:p>
    <w:p w14:paraId="79FCB9BF" w14:textId="77777777" w:rsidR="004F6003" w:rsidRDefault="004F6003" w:rsidP="005F2EBB"/>
    <w:p w14:paraId="6F6EC35A" w14:textId="4C055142" w:rsidR="004F6003" w:rsidRDefault="004F6003" w:rsidP="005F2EBB">
      <w:r>
        <w:t xml:space="preserve">On a </w:t>
      </w:r>
      <m:oMath>
        <m:f>
          <m:fPr>
            <m:ctrlPr>
              <w:rPr>
                <w:rFonts w:ascii="Cambria Math" w:hAnsi="Cambria Math"/>
                <w:i/>
              </w:rPr>
            </m:ctrlPr>
          </m:fPr>
          <m:num>
            <m:r>
              <w:rPr>
                <w:rFonts w:ascii="Cambria Math" w:hAnsi="Cambria Math"/>
              </w:rPr>
              <m:t>dψ</m:t>
            </m:r>
          </m:num>
          <m:den>
            <m:r>
              <w:rPr>
                <w:rFonts w:ascii="Cambria Math" w:hAnsi="Cambria Math"/>
              </w:rPr>
              <m:t>dt</m:t>
            </m:r>
          </m:den>
        </m:f>
        <m:r>
          <w:rPr>
            <w:rFonts w:ascii="Cambria Math" w:hAnsi="Cambria Math"/>
          </w:rPr>
          <m:t>=K</m:t>
        </m:r>
        <m:f>
          <m:fPr>
            <m:ctrlPr>
              <w:rPr>
                <w:rFonts w:ascii="Cambria Math" w:hAnsi="Cambria Math"/>
                <w:i/>
              </w:rPr>
            </m:ctrlPr>
          </m:fPr>
          <m:num>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den>
        </m:f>
      </m:oMath>
      <w:r>
        <w:t xml:space="preserve">  </w:t>
      </w:r>
      <w:r w:rsidR="00C93EC4">
        <w:t xml:space="preserve">et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du</m:t>
                    </m:r>
                  </m:num>
                  <m:den>
                    <m:r>
                      <w:rPr>
                        <w:rFonts w:ascii="Cambria Math" w:hAnsi="Cambria Math"/>
                      </w:rPr>
                      <m:t>dt</m:t>
                    </m:r>
                  </m:den>
                </m:f>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c u (</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-u)(1-</m:t>
        </m:r>
        <m:sSub>
          <m:sSubPr>
            <m:ctrlPr>
              <w:rPr>
                <w:rFonts w:ascii="Cambria Math" w:hAnsi="Cambria Math"/>
                <w:i/>
              </w:rPr>
            </m:ctrlPr>
          </m:sSubPr>
          <m:e>
            <m:r>
              <w:rPr>
                <w:rFonts w:ascii="Cambria Math" w:hAnsi="Cambria Math"/>
              </w:rPr>
              <m:t>u</m:t>
            </m:r>
          </m:e>
          <m:sub>
            <m:r>
              <w:rPr>
                <w:rFonts w:ascii="Cambria Math" w:hAnsi="Cambria Math"/>
              </w:rPr>
              <m:t>0</m:t>
            </m:r>
          </m:sub>
        </m:sSub>
      </m:oMath>
      <w:r w:rsidR="00C93EC4">
        <w:t>u)</w:t>
      </w:r>
    </w:p>
    <w:p w14:paraId="01BAF754" w14:textId="77777777" w:rsidR="005312CA" w:rsidRDefault="005312CA" w:rsidP="005F2EBB"/>
    <w:p w14:paraId="7CAF15D9" w14:textId="40134DE6" w:rsidR="005312CA" w:rsidRDefault="005312CA" w:rsidP="005F2EBB">
      <w:r>
        <w:t xml:space="preserve">Donc </w:t>
      </w:r>
      <m:oMath>
        <m:sSup>
          <m:sSupPr>
            <m:ctrlPr>
              <w:rPr>
                <w:rFonts w:ascii="Cambria Math" w:hAnsi="Cambria Math"/>
                <w:i/>
              </w:rPr>
            </m:ctrlPr>
          </m:sSupPr>
          <m:e>
            <m:d>
              <m:dPr>
                <m:ctrlPr>
                  <w:rPr>
                    <w:rFonts w:ascii="Cambria Math" w:hAnsi="Cambria Math"/>
                    <w:i/>
                  </w:rPr>
                </m:ctrlPr>
              </m:dPr>
              <m:e>
                <m:r>
                  <w:rPr>
                    <w:rFonts w:ascii="Cambria Math" w:hAnsi="Cambria Math"/>
                  </w:rPr>
                  <m:t>du</m:t>
                </m:r>
              </m:e>
            </m:d>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dψ</m:t>
                    </m:r>
                  </m:e>
                </m:d>
              </m:e>
              <m:sup>
                <m:r>
                  <w:rPr>
                    <w:rFonts w:ascii="Cambria Math" w:hAnsi="Cambria Math"/>
                  </w:rPr>
                  <m:t>é</m:t>
                </m:r>
              </m:sup>
            </m:sSup>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e>
                </m:d>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r>
              <w:rPr>
                <w:rFonts w:ascii="Cambria Math" w:hAnsi="Cambria Math"/>
              </w:rPr>
              <m:t>u</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c</m:t>
            </m:r>
          </m:num>
          <m:den>
            <m:sSup>
              <m:sSupPr>
                <m:ctrlPr>
                  <w:rPr>
                    <w:rFonts w:ascii="Cambria Math" w:hAnsi="Cambria Math"/>
                    <w:i/>
                  </w:rPr>
                </m:ctrlPr>
              </m:sSupPr>
              <m:e>
                <m:r>
                  <w:rPr>
                    <w:rFonts w:ascii="Cambria Math" w:hAnsi="Cambria Math"/>
                  </w:rPr>
                  <m:t>K</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e>
              <m:sup>
                <m:r>
                  <w:rPr>
                    <w:rFonts w:ascii="Cambria Math" w:hAnsi="Cambria Math"/>
                  </w:rPr>
                  <m:t>2</m:t>
                </m:r>
              </m:sup>
            </m:sSup>
          </m:den>
        </m:f>
      </m:oMath>
      <w:r w:rsidR="00AF5248">
        <w:t xml:space="preserve"> soit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du</m:t>
                    </m:r>
                  </m:num>
                  <m:den>
                    <m:r>
                      <w:rPr>
                        <w:rFonts w:ascii="Cambria Math" w:hAnsi="Cambria Math"/>
                      </w:rPr>
                      <m:t>dψ</m:t>
                    </m:r>
                  </m:den>
                </m:f>
              </m:e>
            </m:d>
          </m:e>
          <m:sup>
            <m:r>
              <w:rPr>
                <w:rFonts w:ascii="Cambria Math" w:hAnsi="Cambria Math"/>
              </w:rPr>
              <m:t>2</m:t>
            </m:r>
          </m:sup>
        </m:sSup>
        <m:r>
          <w:rPr>
            <w:rFonts w:ascii="Cambria Math" w:hAnsi="Cambria Math"/>
          </w:rPr>
          <m:t>=c</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e>
                </m:d>
              </m:e>
              <m:sup>
                <m:r>
                  <w:rPr>
                    <w:rFonts w:ascii="Cambria Math" w:hAnsi="Cambria Math"/>
                  </w:rPr>
                  <m:t>2</m:t>
                </m:r>
              </m:sup>
            </m:sSup>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r>
              <w:rPr>
                <w:rFonts w:ascii="Cambria Math" w:hAnsi="Cambria Math"/>
              </w:rPr>
              <m:t>u</m:t>
            </m:r>
          </m:num>
          <m:den>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den>
        </m:f>
      </m:oMath>
    </w:p>
    <w:p w14:paraId="099C96EA" w14:textId="0D33C40A" w:rsidR="00B2612F" w:rsidRDefault="00B2612F" w:rsidP="005F2EBB">
      <w:r>
        <w:t>Vérifions d’après GREENHILL (livre Appel</w:t>
      </w:r>
      <w:r w:rsidR="00705F25">
        <w:t>l</w:t>
      </w:r>
      <w:r>
        <w:t xml:space="preserve"> p 215</w:t>
      </w:r>
      <w:r w:rsidR="0081194C">
        <w:t>, 240-242</w:t>
      </w:r>
      <w:r>
        <w:t xml:space="preserve"> environ tome 2)</w:t>
      </w:r>
    </w:p>
    <w:p w14:paraId="0F62EF61" w14:textId="1A26E1DB" w:rsidR="00B2612F" w:rsidRDefault="0011139C" w:rsidP="005F2EBB">
      <m:oMath>
        <m:rad>
          <m:radPr>
            <m:degHide m:val="1"/>
            <m:ctrlPr>
              <w:rPr>
                <w:rFonts w:ascii="Cambria Math" w:hAnsi="Cambria Math"/>
                <w:b/>
                <w:i/>
                <w:sz w:val="28"/>
                <w:szCs w:val="28"/>
              </w:rPr>
            </m:ctrlPr>
          </m:radPr>
          <m:deg/>
          <m:e>
            <m:r>
              <m:rPr>
                <m:sty m:val="bi"/>
              </m:rPr>
              <w:rPr>
                <w:rFonts w:ascii="Cambria Math" w:hAnsi="Cambria Math"/>
                <w:sz w:val="28"/>
                <w:szCs w:val="28"/>
              </w:rPr>
              <m:t>1-</m:t>
            </m:r>
            <m:sSup>
              <m:sSupPr>
                <m:ctrlPr>
                  <w:rPr>
                    <w:rFonts w:ascii="Cambria Math" w:hAnsi="Cambria Math"/>
                    <w:b/>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2</m:t>
                </m:r>
              </m:sup>
            </m:sSup>
            <m:r>
              <m:rPr>
                <m:sty m:val="bi"/>
              </m:rPr>
              <w:rPr>
                <w:rFonts w:ascii="Cambria Math" w:hAnsi="Cambria Math"/>
                <w:sz w:val="28"/>
                <w:szCs w:val="28"/>
              </w:rPr>
              <m:t xml:space="preserve"> </m:t>
            </m:r>
          </m:e>
        </m:rad>
        <m:func>
          <m:funcPr>
            <m:ctrlPr>
              <w:rPr>
                <w:rFonts w:ascii="Cambria Math" w:hAnsi="Cambria Math"/>
                <w:b/>
                <w:sz w:val="28"/>
                <w:szCs w:val="28"/>
              </w:rPr>
            </m:ctrlPr>
          </m:funcPr>
          <m:fName>
            <m:r>
              <m:rPr>
                <m:sty m:val="b"/>
              </m:rPr>
              <w:rPr>
                <w:rFonts w:ascii="Cambria Math" w:hAnsi="Cambria Math"/>
                <w:sz w:val="28"/>
                <w:szCs w:val="28"/>
              </w:rPr>
              <m:t>exp</m:t>
            </m:r>
          </m:fName>
          <m:e>
            <m:d>
              <m:dPr>
                <m:ctrlPr>
                  <w:rPr>
                    <w:rFonts w:ascii="Cambria Math" w:hAnsi="Cambria Math"/>
                    <w:b/>
                    <w:i/>
                    <w:sz w:val="28"/>
                    <w:szCs w:val="28"/>
                  </w:rPr>
                </m:ctrlPr>
              </m:dPr>
              <m:e>
                <m:r>
                  <m:rPr>
                    <m:sty m:val="bi"/>
                  </m:rPr>
                  <w:rPr>
                    <w:rFonts w:ascii="Cambria Math" w:hAnsi="Cambria Math"/>
                    <w:sz w:val="28"/>
                    <w:szCs w:val="28"/>
                  </w:rPr>
                  <m:t>(st-ψ</m:t>
                </m:r>
              </m:e>
            </m:d>
          </m:e>
        </m:func>
        <m:r>
          <m:rPr>
            <m:sty m:val="bi"/>
          </m:rPr>
          <w:rPr>
            <w:rFonts w:ascii="Cambria Math" w:hAnsi="Cambria Math"/>
            <w:sz w:val="28"/>
            <w:szCs w:val="28"/>
          </w:rPr>
          <m:t>i)=</m:t>
        </m:r>
        <m:rad>
          <m:radPr>
            <m:degHide m:val="1"/>
            <m:ctrlPr>
              <w:rPr>
                <w:rFonts w:ascii="Cambria Math" w:hAnsi="Cambria Math"/>
                <w:b/>
                <w:i/>
                <w:sz w:val="28"/>
                <w:szCs w:val="28"/>
              </w:rPr>
            </m:ctrlPr>
          </m:radPr>
          <m:deg/>
          <m:e>
            <m:r>
              <m:rPr>
                <m:sty m:val="bi"/>
              </m:rPr>
              <w:rPr>
                <w:rFonts w:ascii="Cambria Math" w:hAnsi="Cambria Math"/>
                <w:sz w:val="28"/>
                <w:szCs w:val="28"/>
              </w:rPr>
              <m:t>1-</m:t>
            </m:r>
            <m:sSub>
              <m:sSubPr>
                <m:ctrlPr>
                  <w:rPr>
                    <w:rFonts w:ascii="Cambria Math" w:hAnsi="Cambria Math"/>
                    <w:b/>
                    <w:i/>
                    <w:sz w:val="28"/>
                    <w:szCs w:val="28"/>
                  </w:rPr>
                </m:ctrlPr>
              </m:sSubPr>
              <m:e>
                <m:r>
                  <m:rPr>
                    <m:sty m:val="bi"/>
                  </m:rPr>
                  <w:rPr>
                    <w:rFonts w:ascii="Cambria Math" w:hAnsi="Cambria Math"/>
                    <w:sz w:val="28"/>
                    <w:szCs w:val="28"/>
                  </w:rPr>
                  <m:t>u</m:t>
                </m:r>
              </m:e>
              <m:sub>
                <m:r>
                  <m:rPr>
                    <m:sty m:val="bi"/>
                  </m:rPr>
                  <w:rPr>
                    <w:rFonts w:ascii="Cambria Math" w:hAnsi="Cambria Math"/>
                    <w:sz w:val="28"/>
                    <w:szCs w:val="28"/>
                  </w:rPr>
                  <m:t>0</m:t>
                </m:r>
              </m:sub>
            </m:sSub>
            <m:r>
              <m:rPr>
                <m:sty m:val="bi"/>
              </m:rPr>
              <w:rPr>
                <w:rFonts w:ascii="Cambria Math" w:hAnsi="Cambria Math"/>
                <w:sz w:val="28"/>
                <w:szCs w:val="28"/>
              </w:rPr>
              <m:t>u</m:t>
            </m:r>
          </m:e>
        </m:rad>
        <m:r>
          <m:rPr>
            <m:sty m:val="bi"/>
          </m:rPr>
          <w:rPr>
            <w:rFonts w:ascii="Cambria Math" w:hAnsi="Cambria Math"/>
            <w:sz w:val="28"/>
            <w:szCs w:val="28"/>
          </w:rPr>
          <m:t>-i</m:t>
        </m:r>
        <m:rad>
          <m:radPr>
            <m:degHide m:val="1"/>
            <m:ctrlPr>
              <w:rPr>
                <w:rFonts w:ascii="Cambria Math" w:hAnsi="Cambria Math"/>
                <w:b/>
                <w:i/>
                <w:sz w:val="28"/>
                <w:szCs w:val="28"/>
              </w:rPr>
            </m:ctrlPr>
          </m:radPr>
          <m:deg/>
          <m:e>
            <m:r>
              <m:rPr>
                <m:sty m:val="bi"/>
              </m:rPr>
              <w:rPr>
                <w:rFonts w:ascii="Cambria Math" w:hAnsi="Cambria Math"/>
                <w:sz w:val="28"/>
                <w:szCs w:val="28"/>
              </w:rPr>
              <m:t>u(</m:t>
            </m:r>
            <m:sSub>
              <m:sSubPr>
                <m:ctrlPr>
                  <w:rPr>
                    <w:rFonts w:ascii="Cambria Math" w:hAnsi="Cambria Math"/>
                    <w:b/>
                    <w:i/>
                    <w:sz w:val="28"/>
                    <w:szCs w:val="28"/>
                  </w:rPr>
                </m:ctrlPr>
              </m:sSubPr>
              <m:e>
                <m:r>
                  <m:rPr>
                    <m:sty m:val="bi"/>
                  </m:rPr>
                  <w:rPr>
                    <w:rFonts w:ascii="Cambria Math" w:hAnsi="Cambria Math"/>
                    <w:sz w:val="28"/>
                    <w:szCs w:val="28"/>
                  </w:rPr>
                  <m:t>u</m:t>
                </m:r>
              </m:e>
              <m:sub>
                <m:r>
                  <m:rPr>
                    <m:sty m:val="bi"/>
                  </m:rPr>
                  <w:rPr>
                    <w:rFonts w:ascii="Cambria Math" w:hAnsi="Cambria Math"/>
                    <w:sz w:val="28"/>
                    <w:szCs w:val="28"/>
                  </w:rPr>
                  <m:t>0</m:t>
                </m:r>
              </m:sub>
            </m:sSub>
            <m:r>
              <m:rPr>
                <m:sty m:val="bi"/>
              </m:rPr>
              <w:rPr>
                <w:rFonts w:ascii="Cambria Math" w:hAnsi="Cambria Math"/>
                <w:sz w:val="28"/>
                <w:szCs w:val="28"/>
              </w:rPr>
              <m:t>-u)</m:t>
            </m:r>
          </m:e>
        </m:rad>
      </m:oMath>
      <w:r w:rsidR="0077166B">
        <w:t xml:space="preserve"> </w:t>
      </w:r>
      <w:r w:rsidR="00BB5F6F">
        <w:t xml:space="preserve"> </w:t>
      </w:r>
      <w:r w:rsidR="00D67F21">
        <w:rPr>
          <w:b/>
          <w:sz w:val="28"/>
          <w:szCs w:val="28"/>
        </w:rPr>
        <w:t xml:space="preserve">   (R)</w:t>
      </w:r>
      <w:r w:rsidR="006A2C64" w:rsidRPr="00D67F21">
        <w:rPr>
          <w:b/>
          <w:sz w:val="28"/>
          <w:szCs w:val="28"/>
        </w:rPr>
        <w:t xml:space="preserve"> </w:t>
      </w:r>
      <w:r w:rsidR="0077166B">
        <w:t>avec</w:t>
      </w:r>
      <w:r w:rsidR="006A2C64">
        <w:t xml:space="preserve"> </w:t>
      </w:r>
      <w:r w:rsidR="0058788E">
        <w:t xml:space="preserve"> </w:t>
      </w:r>
      <w:r w:rsidR="0077166B">
        <w:t xml:space="preserve"> </w:t>
      </w:r>
      <m:oMath>
        <m:r>
          <w:rPr>
            <w:rFonts w:ascii="Cambria Math" w:hAnsi="Cambria Math"/>
          </w:rPr>
          <m:t>s=</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2</m:t>
            </m:r>
          </m:den>
        </m:f>
      </m:oMath>
    </w:p>
    <w:p w14:paraId="5A2C9625" w14:textId="3B5FFC30" w:rsidR="003758AB" w:rsidRDefault="003758AB" w:rsidP="005F2EBB">
      <w:r>
        <w:t>Prenons la dérivée logarithmique des deux membres :</w:t>
      </w:r>
    </w:p>
    <w:p w14:paraId="6AB3CE0C" w14:textId="5DCB24B3" w:rsidR="00BB5F6F" w:rsidRDefault="00BB5F6F" w:rsidP="005F2EBB">
      <m:oMath>
        <m:r>
          <w:rPr>
            <w:rFonts w:ascii="Cambria Math" w:hAnsi="Cambria Math"/>
          </w:rPr>
          <m:t>i</m:t>
        </m:r>
        <m:d>
          <m:dPr>
            <m:ctrlPr>
              <w:rPr>
                <w:rFonts w:ascii="Cambria Math" w:hAnsi="Cambria Math"/>
                <w:i/>
              </w:rPr>
            </m:ctrlPr>
          </m:dPr>
          <m:e>
            <m:r>
              <w:rPr>
                <w:rFonts w:ascii="Cambria Math" w:hAnsi="Cambria Math"/>
              </w:rPr>
              <m:t>s-</m:t>
            </m:r>
            <m:sSup>
              <m:sSupPr>
                <m:ctrlPr>
                  <w:rPr>
                    <w:rFonts w:ascii="Cambria Math" w:hAnsi="Cambria Math"/>
                    <w:i/>
                  </w:rPr>
                </m:ctrlPr>
              </m:sSupPr>
              <m:e>
                <m:r>
                  <w:rPr>
                    <w:rFonts w:ascii="Cambria Math" w:hAnsi="Cambria Math"/>
                  </w:rPr>
                  <m:t>ψ</m:t>
                </m:r>
              </m:e>
              <m:sup>
                <m:r>
                  <w:rPr>
                    <w:rFonts w:ascii="Cambria Math" w:hAnsi="Cambria Math"/>
                  </w:rPr>
                  <m:t>'</m:t>
                </m:r>
              </m:sup>
            </m:sSup>
          </m:e>
        </m:d>
        <m:r>
          <w:rPr>
            <w:rFonts w:ascii="Cambria Math" w:hAnsi="Cambria Math"/>
          </w:rPr>
          <m:t>-</m:t>
        </m:r>
        <m:f>
          <m:fPr>
            <m:ctrlPr>
              <w:rPr>
                <w:rFonts w:ascii="Cambria Math" w:hAnsi="Cambria Math"/>
                <w:i/>
              </w:rPr>
            </m:ctrlPr>
          </m:fPr>
          <m:num>
            <m:r>
              <w:rPr>
                <w:rFonts w:ascii="Cambria Math" w:hAnsi="Cambria Math"/>
              </w:rPr>
              <m:t>u</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u'(</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2</m:t>
                </m:r>
                <m:rad>
                  <m:radPr>
                    <m:degHide m:val="1"/>
                    <m:ctrlPr>
                      <w:rPr>
                        <w:rFonts w:ascii="Cambria Math" w:hAnsi="Cambria Math"/>
                        <w:i/>
                      </w:rPr>
                    </m:ctrlPr>
                  </m:radPr>
                  <m:deg/>
                  <m:e>
                    <m:r>
                      <w:rPr>
                        <w:rFonts w:ascii="Cambria Math" w:hAnsi="Cambria Math"/>
                      </w:rPr>
                      <m:t>1-</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rad>
              </m:den>
            </m:f>
            <m:r>
              <w:rPr>
                <w:rFonts w:ascii="Cambria Math" w:hAnsi="Cambria Math"/>
              </w:rPr>
              <m:t>-i</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num>
              <m:den>
                <m:r>
                  <w:rPr>
                    <w:rFonts w:ascii="Cambria Math" w:hAnsi="Cambria Math"/>
                  </w:rPr>
                  <m:t>2</m:t>
                </m:r>
                <m:rad>
                  <m:radPr>
                    <m:degHide m:val="1"/>
                    <m:ctrlPr>
                      <w:rPr>
                        <w:rFonts w:ascii="Cambria Math" w:hAnsi="Cambria Math"/>
                        <w:i/>
                      </w:rPr>
                    </m:ctrlPr>
                  </m:radPr>
                  <m:deg/>
                  <m:e>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e>
                </m:rad>
              </m:den>
            </m:f>
            <m:r>
              <w:rPr>
                <w:rFonts w:ascii="Cambria Math" w:hAnsi="Cambria Math"/>
              </w:rPr>
              <m:t>)</m:t>
            </m:r>
          </m:num>
          <m:den>
            <m:rad>
              <m:radPr>
                <m:degHide m:val="1"/>
                <m:ctrlPr>
                  <w:rPr>
                    <w:rFonts w:ascii="Cambria Math" w:hAnsi="Cambria Math"/>
                    <w:i/>
                  </w:rPr>
                </m:ctrlPr>
              </m:radPr>
              <m:deg/>
              <m:e>
                <m:r>
                  <w:rPr>
                    <w:rFonts w:ascii="Cambria Math" w:hAnsi="Cambria Math"/>
                  </w:rPr>
                  <m:t>1-</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rad>
            <m:r>
              <w:rPr>
                <w:rFonts w:ascii="Cambria Math" w:hAnsi="Cambria Math"/>
              </w:rPr>
              <m:t>-i</m:t>
            </m:r>
            <m:rad>
              <m:radPr>
                <m:degHide m:val="1"/>
                <m:ctrlPr>
                  <w:rPr>
                    <w:rFonts w:ascii="Cambria Math" w:hAnsi="Cambria Math"/>
                    <w:i/>
                  </w:rPr>
                </m:ctrlPr>
              </m:radPr>
              <m:deg/>
              <m:e>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rad>
          </m:den>
        </m:f>
      </m:oMath>
      <w:r>
        <w:t xml:space="preserve"> =h(u)</w:t>
      </w:r>
    </w:p>
    <w:p w14:paraId="554BC30A" w14:textId="56863292" w:rsidR="00BB5F6F" w:rsidRDefault="00BB5F6F" w:rsidP="005F2EBB">
      <w:r>
        <w:t>Séparons partie réelle et partie imaginaire de h(u)</w:t>
      </w:r>
    </w:p>
    <w:p w14:paraId="72AFEC23" w14:textId="2AB692C6" w:rsidR="003F14CB" w:rsidRDefault="003F14CB" w:rsidP="005F2EBB">
      <m:oMathPara>
        <m:oMath>
          <m:r>
            <w:rPr>
              <w:rFonts w:ascii="Cambria Math" w:hAnsi="Cambria Math"/>
            </w:rPr>
            <m:t>h</m:t>
          </m:r>
          <m:d>
            <m:dPr>
              <m:ctrlPr>
                <w:rPr>
                  <w:rFonts w:ascii="Cambria Math" w:hAnsi="Cambria Math"/>
                  <w:i/>
                </w:rPr>
              </m:ctrlPr>
            </m:dPr>
            <m:e>
              <m:r>
                <w:rPr>
                  <w:rFonts w:ascii="Cambria Math" w:hAnsi="Cambria Math"/>
                </w:rPr>
                <m:t>u</m:t>
              </m:r>
            </m:e>
          </m:d>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2</m:t>
              </m:r>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u</m:t>
                      </m:r>
                    </m:e>
                  </m:d>
                </m:e>
              </m:rad>
            </m:den>
          </m:f>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ad>
                    <m:radPr>
                      <m:degHide m:val="1"/>
                      <m:ctrlPr>
                        <w:rPr>
                          <w:rFonts w:ascii="Cambria Math" w:hAnsi="Cambria Math"/>
                          <w:i/>
                        </w:rPr>
                      </m:ctrlPr>
                    </m:radPr>
                    <m:deg/>
                    <m:e>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r>
                        <w:rPr>
                          <w:rFonts w:ascii="Cambria Math" w:hAnsi="Cambria Math"/>
                        </w:rPr>
                        <m:t xml:space="preserve"> </m:t>
                      </m:r>
                    </m:e>
                  </m:rad>
                  <m:r>
                    <w:rPr>
                      <w:rFonts w:ascii="Cambria Math" w:hAnsi="Cambria Math"/>
                    </w:rPr>
                    <m:t>+i</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e>
                  </m:d>
                  <m:rad>
                    <m:radPr>
                      <m:degHide m:val="1"/>
                      <m:ctrlPr>
                        <w:rPr>
                          <w:rFonts w:ascii="Cambria Math" w:hAnsi="Cambria Math"/>
                          <w:i/>
                        </w:rPr>
                      </m:ctrlPr>
                    </m:radPr>
                    <m:deg/>
                    <m:e>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0</m:t>
                          </m:r>
                        </m:sub>
                      </m:sSub>
                    </m:e>
                  </m:rad>
                </m:e>
              </m:d>
            </m:num>
            <m:den>
              <m:d>
                <m:dPr>
                  <m:ctrlPr>
                    <w:rPr>
                      <w:rFonts w:ascii="Cambria Math" w:hAnsi="Cambria Math"/>
                      <w:i/>
                    </w:rPr>
                  </m:ctrlPr>
                </m:dPr>
                <m:e>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à</m:t>
                      </m:r>
                    </m:sub>
                  </m:sSub>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e>
              </m:d>
            </m:den>
          </m:f>
          <m:r>
            <w:rPr>
              <w:rFonts w:ascii="Cambria Math" w:hAnsi="Cambria Math"/>
            </w:rPr>
            <m:t>(</m:t>
          </m:r>
          <m:rad>
            <m:radPr>
              <m:degHide m:val="1"/>
              <m:ctrlPr>
                <w:rPr>
                  <w:rFonts w:ascii="Cambria Math" w:hAnsi="Cambria Math"/>
                  <w:i/>
                </w:rPr>
              </m:ctrlPr>
            </m:radPr>
            <m:deg/>
            <m:e>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o</m:t>
                  </m:r>
                </m:sub>
              </m:sSub>
            </m:e>
          </m:rad>
          <m:r>
            <w:rPr>
              <w:rFonts w:ascii="Cambria Math" w:hAnsi="Cambria Math"/>
            </w:rPr>
            <m:t>+i</m:t>
          </m:r>
          <m:rad>
            <m:radPr>
              <m:degHide m:val="1"/>
              <m:ctrlPr>
                <w:rPr>
                  <w:rFonts w:ascii="Cambria Math" w:hAnsi="Cambria Math"/>
                  <w:i/>
                </w:rPr>
              </m:ctrlPr>
            </m:radPr>
            <m:deg/>
            <m:e>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rad>
          <m:r>
            <w:rPr>
              <w:rFonts w:ascii="Cambria Math" w:hAnsi="Cambria Math"/>
            </w:rPr>
            <m:t xml:space="preserve"> )</m:t>
          </m:r>
        </m:oMath>
      </m:oMathPara>
    </w:p>
    <w:p w14:paraId="16484264" w14:textId="6863CCB6" w:rsidR="004F6003" w:rsidRDefault="00006C9C" w:rsidP="005F2EBB">
      <m:oMathPara>
        <m:oMath>
          <m:r>
            <w:rPr>
              <w:rFonts w:ascii="Cambria Math" w:hAnsi="Cambria Math"/>
            </w:rPr>
            <m:t>h</m:t>
          </m:r>
          <m:d>
            <m:dPr>
              <m:ctrlPr>
                <w:rPr>
                  <w:rFonts w:ascii="Cambria Math" w:hAnsi="Cambria Math"/>
                  <w:i/>
                </w:rPr>
              </m:ctrlPr>
            </m:dPr>
            <m:e>
              <m:r>
                <w:rPr>
                  <w:rFonts w:ascii="Cambria Math" w:hAnsi="Cambria Math"/>
                </w:rPr>
                <m:t>u</m:t>
              </m:r>
            </m:e>
          </m:d>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2(1-</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u</m:t>
                      </m:r>
                    </m:e>
                  </m:d>
                </m:e>
              </m:rad>
            </m:den>
          </m:f>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 xml:space="preserve">0 </m:t>
                  </m:r>
                </m:sub>
              </m:sSub>
              <m:rad>
                <m:radPr>
                  <m:degHide m:val="1"/>
                  <m:ctrlPr>
                    <w:rPr>
                      <w:rFonts w:ascii="Cambria Math" w:hAnsi="Cambria Math"/>
                      <w:i/>
                    </w:rPr>
                  </m:ctrlPr>
                </m:radPr>
                <m:deg/>
                <m:e>
                  <m:r>
                    <w:rPr>
                      <w:rFonts w:ascii="Cambria Math" w:hAnsi="Cambria Math"/>
                    </w:rPr>
                    <m:t>g(u)</m:t>
                  </m:r>
                </m:e>
              </m:ra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e>
              </m:d>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u</m:t>
                      </m:r>
                    </m:e>
                  </m:d>
                </m:e>
              </m:rad>
              <m:r>
                <w:rPr>
                  <w:rFonts w:ascii="Cambria Math" w:hAnsi="Cambria Math"/>
                </w:rPr>
                <m:t xml:space="preserve">  +i(</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e>
              </m:d>
              <m:r>
                <w:rPr>
                  <w:rFonts w:ascii="Cambria Math" w:hAnsi="Cambria Math"/>
                </w:rPr>
                <m:t>+(u-2</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 xml:space="preserve">)  </m:t>
              </m:r>
            </m:e>
          </m:d>
          <m:r>
            <w:rPr>
              <w:rFonts w:ascii="Cambria Math" w:hAnsi="Cambria Math"/>
            </w:rPr>
            <m:t xml:space="preserve">  </m:t>
          </m:r>
        </m:oMath>
      </m:oMathPara>
    </w:p>
    <w:p w14:paraId="6D27C659" w14:textId="77777777" w:rsidR="004F6003" w:rsidRDefault="004F6003" w:rsidP="005F2EBB"/>
    <w:p w14:paraId="2C7F4191" w14:textId="151392CC" w:rsidR="006901A0" w:rsidRPr="00381E66" w:rsidRDefault="004345A3" w:rsidP="007E1B48">
      <w:pPr>
        <w:ind w:left="-142"/>
      </w:pPr>
      <m:oMathPara>
        <m:oMath>
          <m:r>
            <w:rPr>
              <w:rFonts w:ascii="Cambria Math" w:hAnsi="Cambria Math"/>
            </w:rPr>
            <m:t>h</m:t>
          </m:r>
          <m:d>
            <m:dPr>
              <m:ctrlPr>
                <w:rPr>
                  <w:rFonts w:ascii="Cambria Math" w:hAnsi="Cambria Math"/>
                  <w:i/>
                </w:rPr>
              </m:ctrlPr>
            </m:dPr>
            <m:e>
              <m:r>
                <w:rPr>
                  <w:rFonts w:ascii="Cambria Math" w:hAnsi="Cambria Math"/>
                </w:rPr>
                <m:t>u</m:t>
              </m:r>
            </m:e>
          </m:d>
          <m:r>
            <w:rPr>
              <w:rFonts w:ascii="Cambria Math" w:hAnsi="Cambria Math"/>
            </w:rPr>
            <m:t>=</m:t>
          </m:r>
          <m:f>
            <m:fPr>
              <m:ctrlPr>
                <w:rPr>
                  <w:rFonts w:ascii="Cambria Math" w:hAnsi="Cambria Math"/>
                  <w:i/>
                </w:rPr>
              </m:ctrlPr>
            </m:fPr>
            <m:num>
              <m:r>
                <w:rPr>
                  <w:rFonts w:ascii="Cambria Math" w:hAnsi="Cambria Math"/>
                </w:rPr>
                <m:t>-uu'</m:t>
              </m:r>
            </m:num>
            <m:den>
              <m:r>
                <w:rPr>
                  <w:rFonts w:ascii="Cambria Math" w:hAnsi="Cambria Math"/>
                </w:rPr>
                <m:t>(1-</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den>
          </m:f>
          <m:r>
            <w:rPr>
              <w:rFonts w:ascii="Cambria Math" w:hAnsi="Cambria Math"/>
            </w:rPr>
            <m:t>+i</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2(1-</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u</m:t>
                      </m:r>
                    </m:e>
                  </m:d>
                </m:e>
              </m:rad>
            </m:den>
          </m:f>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sSub>
                <m:sSubPr>
                  <m:ctrlPr>
                    <w:rPr>
                      <w:rFonts w:ascii="Cambria Math" w:hAnsi="Cambria Math"/>
                      <w:i/>
                    </w:rPr>
                  </m:ctrlPr>
                </m:sSubPr>
                <m:e>
                  <m:r>
                    <w:rPr>
                      <w:rFonts w:ascii="Cambria Math" w:hAnsi="Cambria Math"/>
                    </w:rPr>
                    <m:t>u</m:t>
                  </m:r>
                </m:e>
                <m:sub>
                  <m:r>
                    <w:rPr>
                      <w:rFonts w:ascii="Cambria Math" w:hAnsi="Cambria Math"/>
                    </w:rPr>
                    <m:t>0</m:t>
                  </m:r>
                </m:sub>
              </m:sSub>
            </m:e>
          </m:d>
        </m:oMath>
      </m:oMathPara>
    </w:p>
    <w:p w14:paraId="779EAFB5" w14:textId="77777777" w:rsidR="00381E66" w:rsidRPr="00381E66" w:rsidRDefault="00381E66" w:rsidP="007E1B48">
      <w:pPr>
        <w:ind w:left="-142"/>
      </w:pPr>
    </w:p>
    <w:p w14:paraId="1DC7BB5A" w14:textId="335B23DD" w:rsidR="00381E66" w:rsidRDefault="00381E66" w:rsidP="007E1B48">
      <w:pPr>
        <w:ind w:left="-142"/>
      </w:pPr>
      <w:r>
        <w:t>La partie imaginaire de h(u) donne</w:t>
      </w:r>
    </w:p>
    <w:p w14:paraId="126B2445" w14:textId="68189630" w:rsidR="00381E66" w:rsidRPr="00381E66" w:rsidRDefault="008C2C7D" w:rsidP="007E1B48">
      <w:pPr>
        <w:ind w:left="-142"/>
      </w:pPr>
      <m:oMathPara>
        <m:oMath>
          <m:r>
            <w:rPr>
              <w:rFonts w:ascii="Cambria Math" w:hAnsi="Cambria Math"/>
            </w:rPr>
            <m:t>s-</m:t>
          </m:r>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2(1-</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rad>
                <m:radPr>
                  <m:degHide m:val="1"/>
                  <m:ctrlPr>
                    <w:rPr>
                      <w:rFonts w:ascii="Cambria Math" w:hAnsi="Cambria Math"/>
                      <w:i/>
                    </w:rPr>
                  </m:ctrlPr>
                </m:radPr>
                <m:deg/>
                <m:e>
                  <m:r>
                    <w:rPr>
                      <w:rFonts w:ascii="Cambria Math" w:hAnsi="Cambria Math"/>
                    </w:rPr>
                    <m:t>g</m:t>
                  </m:r>
                  <m:d>
                    <m:dPr>
                      <m:ctrlPr>
                        <w:rPr>
                          <w:rFonts w:ascii="Cambria Math" w:hAnsi="Cambria Math"/>
                          <w:i/>
                        </w:rPr>
                      </m:ctrlPr>
                    </m:dPr>
                    <m:e>
                      <m:r>
                        <w:rPr>
                          <w:rFonts w:ascii="Cambria Math" w:hAnsi="Cambria Math"/>
                        </w:rPr>
                        <m:t>u</m:t>
                      </m:r>
                    </m:e>
                  </m:d>
                </m:e>
              </m:rad>
            </m:den>
          </m:f>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sSub>
                <m:sSubPr>
                  <m:ctrlPr>
                    <w:rPr>
                      <w:rFonts w:ascii="Cambria Math" w:hAnsi="Cambria Math"/>
                      <w:i/>
                    </w:rPr>
                  </m:ctrlPr>
                </m:sSubPr>
                <m:e>
                  <m:r>
                    <w:rPr>
                      <w:rFonts w:ascii="Cambria Math" w:hAnsi="Cambria Math"/>
                    </w:rPr>
                    <m:t>u</m:t>
                  </m:r>
                </m:e>
                <m:sub>
                  <m:r>
                    <w:rPr>
                      <w:rFonts w:ascii="Cambria Math" w:hAnsi="Cambria Math"/>
                    </w:rPr>
                    <m:t>0</m:t>
                  </m:r>
                </m:sub>
              </m:sSub>
            </m:e>
          </m:d>
        </m:oMath>
      </m:oMathPara>
    </w:p>
    <w:p w14:paraId="48045CB4" w14:textId="77777777" w:rsidR="001C31B6" w:rsidRDefault="001C31B6" w:rsidP="007E1B48">
      <w:pPr>
        <w:ind w:left="-142"/>
      </w:pPr>
    </w:p>
    <w:p w14:paraId="732C56C6" w14:textId="5AE67754" w:rsidR="00775859" w:rsidRDefault="003072F2" w:rsidP="00775859">
      <w:pPr>
        <w:ind w:left="-142"/>
      </w:pPr>
      <w:r>
        <w:t xml:space="preserve">Or   </w:t>
      </w:r>
      <m:oMath>
        <m:sSup>
          <m:sSupPr>
            <m:ctrlPr>
              <w:rPr>
                <w:rFonts w:ascii="Cambria Math" w:hAnsi="Cambria Math"/>
                <w:i/>
              </w:rPr>
            </m:ctrlPr>
          </m:sSupPr>
          <m:e>
            <m:r>
              <w:rPr>
                <w:rFonts w:ascii="Cambria Math" w:hAnsi="Cambria Math"/>
              </w:rPr>
              <m:t>u</m:t>
            </m:r>
          </m:e>
          <m:sup>
            <m:r>
              <w:rPr>
                <w:rFonts w:ascii="Cambria Math" w:hAnsi="Cambria Math"/>
              </w:rPr>
              <m:t>'</m:t>
            </m:r>
          </m:sup>
        </m:sSup>
        <m:r>
          <w:rPr>
            <w:rFonts w:ascii="Cambria Math" w:hAnsi="Cambria Math"/>
          </w:rPr>
          <m:t>=K</m:t>
        </m:r>
        <m:rad>
          <m:radPr>
            <m:degHide m:val="1"/>
            <m:ctrlPr>
              <w:rPr>
                <w:rFonts w:ascii="Cambria Math" w:hAnsi="Cambria Math"/>
                <w:i/>
              </w:rPr>
            </m:ctrlPr>
          </m:radPr>
          <m:deg/>
          <m:e>
            <m:r>
              <w:rPr>
                <w:rFonts w:ascii="Cambria Math" w:hAnsi="Cambria Math"/>
              </w:rPr>
              <m:t>c</m:t>
            </m:r>
          </m:e>
        </m:rad>
        <m:rad>
          <m:radPr>
            <m:degHide m:val="1"/>
            <m:ctrlPr>
              <w:rPr>
                <w:rFonts w:ascii="Cambria Math" w:hAnsi="Cambria Math"/>
                <w:i/>
              </w:rPr>
            </m:ctrlPr>
          </m:radPr>
          <m:deg/>
          <m:e>
            <m:r>
              <w:rPr>
                <w:rFonts w:ascii="Cambria Math" w:hAnsi="Cambria Math"/>
              </w:rPr>
              <m:t>g(u)</m:t>
            </m:r>
          </m:e>
        </m:rad>
      </m:oMath>
      <w:r w:rsidR="00775859">
        <w:t xml:space="preserve">     donc  </w:t>
      </w:r>
      <m:oMath>
        <m:r>
          <w:rPr>
            <w:rFonts w:ascii="Cambria Math" w:hAnsi="Cambria Math"/>
          </w:rPr>
          <m:t>s-</m:t>
        </m:r>
        <m:sSup>
          <m:sSupPr>
            <m:ctrlPr>
              <w:rPr>
                <w:rFonts w:ascii="Cambria Math" w:hAnsi="Cambria Math"/>
                <w:i/>
              </w:rPr>
            </m:ctrlPr>
          </m:sSupPr>
          <m:e>
            <m:r>
              <w:rPr>
                <w:rFonts w:ascii="Cambria Math" w:hAnsi="Cambria Math"/>
              </w:rPr>
              <m:t>ψ</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-K</m:t>
            </m:r>
            <m:rad>
              <m:radPr>
                <m:degHide m:val="1"/>
                <m:ctrlPr>
                  <w:rPr>
                    <w:rFonts w:ascii="Cambria Math" w:hAnsi="Cambria Math"/>
                    <w:i/>
                  </w:rPr>
                </m:ctrlPr>
              </m:radPr>
              <m:deg/>
              <m:e>
                <m:r>
                  <w:rPr>
                    <w:rFonts w:ascii="Cambria Math" w:hAnsi="Cambria Math"/>
                  </w:rPr>
                  <m:t>c</m:t>
                </m:r>
              </m:e>
            </m:rad>
          </m:num>
          <m:den>
            <m:r>
              <w:rPr>
                <w:rFonts w:ascii="Cambria Math" w:hAnsi="Cambria Math"/>
              </w:rPr>
              <m:t>2(1-</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den>
        </m:f>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-2u+</m:t>
            </m:r>
            <m:sSub>
              <m:sSubPr>
                <m:ctrlPr>
                  <w:rPr>
                    <w:rFonts w:ascii="Cambria Math" w:hAnsi="Cambria Math"/>
                    <w:i/>
                  </w:rPr>
                </m:ctrlPr>
              </m:sSubPr>
              <m:e>
                <m:r>
                  <w:rPr>
                    <w:rFonts w:ascii="Cambria Math" w:hAnsi="Cambria Math"/>
                  </w:rPr>
                  <m:t>u</m:t>
                </m:r>
              </m:e>
              <m:sub>
                <m:r>
                  <w:rPr>
                    <w:rFonts w:ascii="Cambria Math" w:hAnsi="Cambria Math"/>
                  </w:rPr>
                  <m:t>0</m:t>
                </m:r>
              </m:sub>
            </m:sSub>
          </m:e>
        </m:d>
      </m:oMath>
    </w:p>
    <w:p w14:paraId="619322BE" w14:textId="77777777" w:rsidR="00D67F21" w:rsidRDefault="00D67F21" w:rsidP="00775859">
      <w:pPr>
        <w:ind w:left="-142"/>
      </w:pPr>
    </w:p>
    <w:p w14:paraId="64A8C849" w14:textId="16F4DF96" w:rsidR="00D67F21" w:rsidRDefault="00D67F21" w:rsidP="00775859">
      <w:pPr>
        <w:ind w:left="-142"/>
      </w:pPr>
      <w:r>
        <w:t>En séparant partie réelle et partie imaginaire des deux membres de la relation  (R)</w:t>
      </w:r>
    </w:p>
    <w:p w14:paraId="4B3249B2" w14:textId="7625C5CC" w:rsidR="00D67F21" w:rsidRDefault="00D67F21" w:rsidP="00775859">
      <w:pPr>
        <w:ind w:left="-142"/>
      </w:pPr>
      <w:r>
        <w:t xml:space="preserve">On a en rappelant que </w:t>
      </w:r>
      <m:oMath>
        <m:r>
          <w:rPr>
            <w:rFonts w:ascii="Cambria Math" w:hAnsi="Cambria Math"/>
          </w:rPr>
          <m:t>u=</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t xml:space="preserve">  on a</w:t>
      </w:r>
    </w:p>
    <w:p w14:paraId="2E4DAF9C" w14:textId="77777777" w:rsidR="00D67F21" w:rsidRDefault="00D67F21" w:rsidP="00775859">
      <w:pPr>
        <w:ind w:left="-142"/>
      </w:pPr>
    </w:p>
    <w:p w14:paraId="7556C710" w14:textId="49067A78" w:rsidR="00D67F21" w:rsidRPr="00D348B6" w:rsidRDefault="0011139C" w:rsidP="00775859">
      <w:pPr>
        <w:ind w:left="-142"/>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cos</m:t>
              </m:r>
            </m:fName>
            <m:e>
              <m:r>
                <w:rPr>
                  <w:rFonts w:ascii="Cambria Math" w:hAnsi="Cambria Math"/>
                </w:rPr>
                <m:t>ε</m:t>
              </m:r>
              <m:rad>
                <m:radPr>
                  <m:degHide m:val="1"/>
                  <m:ctrlPr>
                    <w:rPr>
                      <w:rFonts w:ascii="Cambria Math" w:hAnsi="Cambria Math"/>
                      <w:i/>
                    </w:rPr>
                  </m:ctrlPr>
                </m:radPr>
                <m:deg/>
                <m:e>
                  <m:r>
                    <w:rPr>
                      <w:rFonts w:ascii="Cambria Math" w:hAnsi="Cambria Math"/>
                    </w:rPr>
                    <m:t>c</m:t>
                  </m:r>
                </m:e>
              </m:rad>
              <m:d>
                <m:dPr>
                  <m:ctrlPr>
                    <w:rPr>
                      <w:rFonts w:ascii="Cambria Math" w:hAnsi="Cambria Math"/>
                      <w:i/>
                    </w:rPr>
                  </m:ctrlPr>
                </m:dPr>
                <m:e>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-ψ</m:t>
                  </m:r>
                </m:e>
              </m:d>
              <m:r>
                <w:rPr>
                  <w:rFonts w:ascii="Cambria Math" w:hAnsi="Cambria Math"/>
                </w:rPr>
                <m:t>=</m:t>
              </m:r>
              <m:rad>
                <m:radPr>
                  <m:degHide m:val="1"/>
                  <m:ctrlPr>
                    <w:rPr>
                      <w:rFonts w:ascii="Cambria Math" w:hAnsi="Cambria Math"/>
                      <w:i/>
                    </w:rPr>
                  </m:ctrlPr>
                </m:radPr>
                <m:deg/>
                <m:e>
                  <m:r>
                    <w:rPr>
                      <w:rFonts w:ascii="Cambria Math" w:hAnsi="Cambria Math"/>
                    </w:rPr>
                    <m:t>1-</m:t>
                  </m:r>
                  <m:sSub>
                    <m:sSubPr>
                      <m:ctrlPr>
                        <w:rPr>
                          <w:rFonts w:ascii="Cambria Math" w:hAnsi="Cambria Math"/>
                          <w:i/>
                        </w:rPr>
                      </m:ctrlPr>
                    </m:sSubPr>
                    <m:e>
                      <m:r>
                        <w:rPr>
                          <w:rFonts w:ascii="Cambria Math" w:hAnsi="Cambria Math"/>
                        </w:rPr>
                        <m:t>u</m:t>
                      </m:r>
                    </m:e>
                    <m:sub>
                      <m:r>
                        <w:rPr>
                          <w:rFonts w:ascii="Cambria Math" w:hAnsi="Cambria Math"/>
                        </w:rPr>
                        <m:t>0</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rad>
            </m:e>
          </m:func>
        </m:oMath>
      </m:oMathPara>
    </w:p>
    <w:p w14:paraId="18952231" w14:textId="77777777" w:rsidR="00D348B6" w:rsidRPr="00381E66" w:rsidRDefault="00D348B6" w:rsidP="00775859">
      <w:pPr>
        <w:ind w:left="-142"/>
      </w:pPr>
    </w:p>
    <w:p w14:paraId="309D81AE" w14:textId="7B2E57BD" w:rsidR="00D348B6" w:rsidRPr="00E86F9D" w:rsidRDefault="0011139C" w:rsidP="00D348B6">
      <w:pPr>
        <w:ind w:left="-142"/>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sin</m:t>
              </m:r>
            </m:fName>
            <m:e>
              <m:r>
                <w:rPr>
                  <w:rFonts w:ascii="Cambria Math" w:hAnsi="Cambria Math"/>
                </w:rPr>
                <m:t>ε</m:t>
              </m:r>
              <m:rad>
                <m:radPr>
                  <m:degHide m:val="1"/>
                  <m:ctrlPr>
                    <w:rPr>
                      <w:rFonts w:ascii="Cambria Math" w:hAnsi="Cambria Math"/>
                      <w:i/>
                    </w:rPr>
                  </m:ctrlPr>
                </m:radPr>
                <m:deg/>
                <m:e>
                  <m:r>
                    <w:rPr>
                      <w:rFonts w:ascii="Cambria Math" w:hAnsi="Cambria Math"/>
                    </w:rPr>
                    <m:t>c</m:t>
                  </m:r>
                </m:e>
              </m:rad>
              <m:d>
                <m:dPr>
                  <m:ctrlPr>
                    <w:rPr>
                      <w:rFonts w:ascii="Cambria Math" w:hAnsi="Cambria Math"/>
                      <w:i/>
                    </w:rPr>
                  </m:ctrlPr>
                </m:dPr>
                <m:e>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-ψ</m:t>
                  </m:r>
                </m:e>
              </m:d>
              <m:r>
                <w:rPr>
                  <w:rFonts w:ascii="Cambria Math" w:hAnsi="Cambria Math"/>
                </w:rPr>
                <m:t>=-</m:t>
              </m:r>
              <m:rad>
                <m:radPr>
                  <m:degHide m:val="1"/>
                  <m:ctrlPr>
                    <w:rPr>
                      <w:rFonts w:ascii="Cambria Math" w:hAnsi="Cambria Math"/>
                      <w:i/>
                    </w:rPr>
                  </m:ctrlPr>
                </m:radPr>
                <m:deg/>
                <m:e>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rad>
            </m:e>
          </m:func>
        </m:oMath>
      </m:oMathPara>
    </w:p>
    <w:p w14:paraId="2A767B3A" w14:textId="28195CE9" w:rsidR="00E86F9D" w:rsidRDefault="00E86F9D" w:rsidP="00E86F9D">
      <w:pPr>
        <w:tabs>
          <w:tab w:val="left" w:pos="284"/>
        </w:tabs>
        <w:ind w:left="-142"/>
      </w:pPr>
      <w:r>
        <w:t xml:space="preserve">qui donne </w:t>
      </w:r>
      <m:oMath>
        <m:r>
          <w:rPr>
            <w:rFonts w:ascii="Cambria Math" w:hAnsi="Cambria Math"/>
          </w:rPr>
          <m:t>θ</m:t>
        </m:r>
      </m:oMath>
      <w:r>
        <w:t xml:space="preserve"> par l’intermédiaire de </w:t>
      </w:r>
      <m:oMath>
        <m:r>
          <w:rPr>
            <w:rFonts w:ascii="Cambria Math" w:hAnsi="Cambria Math"/>
          </w:rPr>
          <m:t>ψ</m:t>
        </m:r>
      </m:oMath>
      <w:r>
        <w:t xml:space="preserve"> ; et en posant    </w:t>
      </w:r>
      <m:oMath>
        <m:r>
          <w:rPr>
            <w:rFonts w:ascii="Cambria Math" w:hAnsi="Cambria Math"/>
          </w:rPr>
          <m:t>α=</m:t>
        </m:r>
        <m:rad>
          <m:radPr>
            <m:degHide m:val="1"/>
            <m:ctrlPr>
              <w:rPr>
                <w:rFonts w:ascii="Cambria Math" w:hAnsi="Cambria Math"/>
                <w:i/>
              </w:rPr>
            </m:ctrlPr>
          </m:radPr>
          <m:deg/>
          <m:e>
            <m:r>
              <w:rPr>
                <w:rFonts w:ascii="Cambria Math" w:hAnsi="Cambria Math"/>
              </w:rPr>
              <m:t>c</m:t>
            </m:r>
          </m:e>
        </m:rad>
        <m:d>
          <m:dPr>
            <m:ctrlPr>
              <w:rPr>
                <w:rFonts w:ascii="Cambria Math" w:hAnsi="Cambria Math"/>
                <w:i/>
              </w:rPr>
            </m:ctrlPr>
          </m:dPr>
          <m:e>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-ψ</m:t>
            </m:r>
          </m:e>
        </m:d>
      </m:oMath>
      <w:r>
        <w:t xml:space="preserve"> on vérifie que l’on a bien </w:t>
      </w:r>
      <m:oMath>
        <m:r>
          <w:rPr>
            <w:rFonts w:ascii="Cambria Math" w:hAnsi="Cambria Math"/>
          </w:rPr>
          <m:t>co</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 α+si</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 xml:space="preserve"> α=1 </m:t>
        </m:r>
      </m:oMath>
      <w:r>
        <w:t xml:space="preserve">;  On alors </w:t>
      </w:r>
      <m:oMath>
        <m:func>
          <m:funcPr>
            <m:ctrlPr>
              <w:rPr>
                <w:rFonts w:ascii="Cambria Math" w:hAnsi="Cambria Math"/>
                <w:i/>
              </w:rPr>
            </m:ctrlPr>
          </m:funcPr>
          <m:fName>
            <m:r>
              <m:rPr>
                <m:sty m:val="p"/>
              </m:rPr>
              <w:rPr>
                <w:rFonts w:ascii="Cambria Math" w:hAnsi="Cambria Math"/>
              </w:rPr>
              <m:t>tan</m:t>
            </m:r>
          </m:fName>
          <m:e>
            <m:rad>
              <m:radPr>
                <m:degHide m:val="1"/>
                <m:ctrlPr>
                  <w:rPr>
                    <w:rFonts w:ascii="Cambria Math" w:hAnsi="Cambria Math"/>
                    <w:i/>
                  </w:rPr>
                </m:ctrlPr>
              </m:radPr>
              <m:deg/>
              <m:e>
                <m:r>
                  <w:rPr>
                    <w:rFonts w:ascii="Cambria Math" w:hAnsi="Cambria Math"/>
                  </w:rPr>
                  <m:t>c</m:t>
                </m:r>
              </m:e>
            </m:rad>
            <m:d>
              <m:dPr>
                <m:ctrlPr>
                  <w:rPr>
                    <w:rFonts w:ascii="Cambria Math" w:hAnsi="Cambria Math"/>
                    <w:i/>
                  </w:rPr>
                </m:ctrlPr>
              </m:dPr>
              <m:e>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-ψ</m:t>
                </m:r>
              </m:e>
            </m:d>
          </m:e>
        </m:func>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num>
              <m:den>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0</m:t>
                    </m:r>
                  </m:sub>
                </m:sSub>
              </m:den>
            </m:f>
          </m:e>
        </m:rad>
      </m:oMath>
      <w:r w:rsidR="00247709">
        <w:t xml:space="preserve"> ; par suite </w:t>
      </w:r>
      <m:oMath>
        <m:r>
          <w:rPr>
            <w:rFonts w:ascii="Cambria Math" w:hAnsi="Cambria Math"/>
          </w:rPr>
          <m:t>ψ=</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+Arctan</m:t>
        </m:r>
        <m:rad>
          <m:radPr>
            <m:degHide m:val="1"/>
            <m:ctrlPr>
              <w:rPr>
                <w:rFonts w:ascii="Cambria Math" w:hAnsi="Cambria Math"/>
                <w:i/>
              </w:rPr>
            </m:ctrlPr>
          </m:radPr>
          <m:deg/>
          <m:e>
            <m:f>
              <m:fPr>
                <m:ctrlPr>
                  <w:rPr>
                    <w:rFonts w:ascii="Cambria Math" w:hAnsi="Cambria Math"/>
                    <w:i/>
                  </w:rPr>
                </m:ctrlPr>
              </m:fPr>
              <m:num>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-u)</m:t>
                </m:r>
              </m:num>
              <m:den>
                <m:r>
                  <w:rPr>
                    <w:rFonts w:ascii="Cambria Math" w:hAnsi="Cambria Math"/>
                  </w:rPr>
                  <m:t>1-u</m:t>
                </m:r>
                <m:sSub>
                  <m:sSubPr>
                    <m:ctrlPr>
                      <w:rPr>
                        <w:rFonts w:ascii="Cambria Math" w:hAnsi="Cambria Math"/>
                        <w:i/>
                      </w:rPr>
                    </m:ctrlPr>
                  </m:sSubPr>
                  <m:e>
                    <m:r>
                      <w:rPr>
                        <w:rFonts w:ascii="Cambria Math" w:hAnsi="Cambria Math"/>
                      </w:rPr>
                      <m:t>u</m:t>
                    </m:r>
                  </m:e>
                  <m:sub>
                    <m:r>
                      <w:rPr>
                        <w:rFonts w:ascii="Cambria Math" w:hAnsi="Cambria Math"/>
                      </w:rPr>
                      <m:t>0</m:t>
                    </m:r>
                  </m:sub>
                </m:sSub>
              </m:den>
            </m:f>
          </m:e>
        </m:rad>
      </m:oMath>
    </w:p>
    <w:p w14:paraId="1C8E1CE5" w14:textId="2C0FCEC0" w:rsidR="00185CBE" w:rsidRDefault="00D94917" w:rsidP="00E86F9D">
      <w:pPr>
        <w:tabs>
          <w:tab w:val="left" w:pos="284"/>
        </w:tabs>
        <w:ind w:left="-142"/>
      </w:pPr>
      <w:r>
        <w:t xml:space="preserve">et on a ainsi la relation </w:t>
      </w:r>
      <m:oMath>
        <m:r>
          <w:rPr>
            <w:rFonts w:ascii="Cambria Math" w:hAnsi="Cambria Math"/>
          </w:rPr>
          <m:t>ψ</m:t>
        </m:r>
        <m:d>
          <m:dPr>
            <m:ctrlPr>
              <w:rPr>
                <w:rFonts w:ascii="Cambria Math" w:hAnsi="Cambria Math"/>
                <w:i/>
              </w:rPr>
            </m:ctrlPr>
          </m:dPr>
          <m:e>
            <m:r>
              <w:rPr>
                <w:rFonts w:ascii="Cambria Math" w:hAnsi="Cambria Math"/>
              </w:rPr>
              <m:t>θ,t</m:t>
            </m:r>
          </m:e>
        </m:d>
        <m:r>
          <w:rPr>
            <w:rFonts w:ascii="Cambria Math" w:hAnsi="Cambria Math"/>
          </w:rPr>
          <m:t xml:space="preserve"> ;</m:t>
        </m:r>
      </m:oMath>
    </w:p>
    <w:p w14:paraId="28A8F506" w14:textId="19A67F17" w:rsidR="007B70E2" w:rsidRDefault="00D94917" w:rsidP="007B70E2">
      <w:pPr>
        <w:tabs>
          <w:tab w:val="left" w:pos="284"/>
        </w:tabs>
        <w:ind w:left="-142"/>
      </w:pPr>
      <w:r>
        <w:t xml:space="preserve">Mais hélas il faut se rendre </w:t>
      </w:r>
      <w:r w:rsidR="00470360">
        <w:t>à l’évidence, tout cela et bien</w:t>
      </w:r>
      <w:r w:rsidR="006B5E21">
        <w:t xml:space="preserve"> b</w:t>
      </w:r>
      <w:r>
        <w:t xml:space="preserve">eau, </w:t>
      </w:r>
      <w:r w:rsidR="00F36AB4">
        <w:t xml:space="preserve"> </w:t>
      </w:r>
      <w:r>
        <w:t>et cette méthode indiquée dans le livre d’Appe</w:t>
      </w:r>
      <w:r w:rsidR="00F36AB4">
        <w:t>l</w:t>
      </w:r>
      <w:r w:rsidR="00705F25">
        <w:t>l</w:t>
      </w:r>
      <w:r>
        <w:t xml:space="preserve">, ne permet pas de tirer t en fonction de u indépendamment car  la différence  </w:t>
      </w:r>
      <m:oMath>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t</m:t>
            </m:r>
          </m:num>
          <m:den>
            <m:r>
              <w:rPr>
                <w:rFonts w:ascii="Cambria Math" w:hAnsi="Cambria Math"/>
              </w:rPr>
              <m:t>2</m:t>
            </m:r>
          </m:den>
        </m:f>
        <m:r>
          <w:rPr>
            <w:rFonts w:ascii="Cambria Math" w:hAnsi="Cambria Math"/>
          </w:rPr>
          <m:t>-ψ</m:t>
        </m:r>
      </m:oMath>
      <w:r>
        <w:t xml:space="preserve"> les rend </w:t>
      </w:r>
      <w:r w:rsidR="00F45BE5">
        <w:t xml:space="preserve">indissociables. </w:t>
      </w:r>
      <w:r>
        <w:t>(</w:t>
      </w:r>
      <w:r w:rsidR="00422755">
        <w:t>Ou</w:t>
      </w:r>
      <w:r>
        <w:t xml:space="preserve"> alors qu’on m’expl</w:t>
      </w:r>
      <w:r w:rsidR="00F45BE5">
        <w:t>ique, et alors j</w:t>
      </w:r>
      <w:r w:rsidR="007F5E1B">
        <w:t>’</w:t>
      </w:r>
      <w:r>
        <w:t>e</w:t>
      </w:r>
      <w:r w:rsidR="007F5E1B">
        <w:t>n</w:t>
      </w:r>
      <w:r>
        <w:t xml:space="preserve"> serais alors ravi !).</w:t>
      </w:r>
    </w:p>
    <w:p w14:paraId="1FFCF89D" w14:textId="0DE75D26" w:rsidR="00822C27" w:rsidRPr="007B70E2" w:rsidRDefault="0011139C" w:rsidP="007B70E2">
      <w:pPr>
        <w:tabs>
          <w:tab w:val="left" w:pos="284"/>
        </w:tabs>
        <w:ind w:left="-142"/>
      </w:pPr>
      <w:r>
        <w:pict w14:anchorId="421A8C10">
          <v:rect id="_x0000_i1025" style="width:517.4pt;height:1.5pt" o:hralign="center" o:hrstd="t" o:hrnoshade="t" o:hr="t" fillcolor="black [3213]" stroked="f"/>
        </w:pict>
      </w:r>
    </w:p>
    <w:p w14:paraId="53ED2767" w14:textId="65A1122D" w:rsidR="00526028" w:rsidRDefault="00D94917" w:rsidP="00822C27">
      <w:pPr>
        <w:tabs>
          <w:tab w:val="left" w:pos="284"/>
        </w:tabs>
      </w:pPr>
      <w:r>
        <w:t xml:space="preserve">Il faut donc trouver une autre voie ; après presque un mois de </w:t>
      </w:r>
      <w:r w:rsidR="007A369A">
        <w:t>pataugeage dans les tourbières londoniennes</w:t>
      </w:r>
      <w:r w:rsidR="00C01AF0">
        <w:t xml:space="preserve"> (voir p 333 de </w:t>
      </w:r>
      <w:hyperlink r:id="rId20" w:history="1">
        <w:r w:rsidR="00C01AF0" w:rsidRPr="00B55B0B">
          <w:rPr>
            <w:rStyle w:val="Lienhypertexte"/>
          </w:rPr>
          <w:t>https://www.persee.fr/doc/geo_0003-4010_1898_num_7_34_18127</w:t>
        </w:r>
      </w:hyperlink>
      <w:r w:rsidR="00C01AF0">
        <w:t xml:space="preserve"> )</w:t>
      </w:r>
      <w:r w:rsidR="007A369A">
        <w:t>, et  une centaine d’entrées google</w:t>
      </w:r>
      <w:r w:rsidR="00F45BE5">
        <w:t xml:space="preserve"> dont la dernière  le 20 Octobre </w:t>
      </w:r>
      <w:r w:rsidR="007A369A">
        <w:t xml:space="preserve">: « intégration pseudo elliptique », je tombais alors sur l’article </w:t>
      </w:r>
      <w:r w:rsidR="00EF7BCF">
        <w:t>de 10</w:t>
      </w:r>
      <w:r w:rsidR="00D27AAB">
        <w:t xml:space="preserve"> pages </w:t>
      </w:r>
      <w:r w:rsidR="007A369A">
        <w:t>de S</w:t>
      </w:r>
      <w:r w:rsidR="00526028">
        <w:t>iegmund</w:t>
      </w:r>
      <w:r w:rsidR="007A369A">
        <w:t xml:space="preserve"> G</w:t>
      </w:r>
      <w:r w:rsidR="00F97E31">
        <w:t>ü</w:t>
      </w:r>
      <w:r w:rsidR="007A369A">
        <w:t>nther 1882</w:t>
      </w:r>
      <w:r w:rsidR="00D27AAB">
        <w:t xml:space="preserve"> </w:t>
      </w:r>
      <w:r w:rsidR="00526028">
        <w:t xml:space="preserve"> (1848-1923, dont une photo est page 2 de  </w:t>
      </w:r>
      <w:hyperlink r:id="rId21" w:history="1">
        <w:r w:rsidR="00526028" w:rsidRPr="00B15E31">
          <w:rPr>
            <w:rStyle w:val="Lienhypertexte"/>
          </w:rPr>
          <w:t>https://archiv.ub.uni-heidelberg.de/volltextserver/21482/1/guenther.pdf</w:t>
        </w:r>
      </w:hyperlink>
      <w:r w:rsidR="00526028">
        <w:t xml:space="preserve"> )</w:t>
      </w:r>
    </w:p>
    <w:p w14:paraId="7AC78425" w14:textId="338E75A2" w:rsidR="00D94917" w:rsidRDefault="00526028" w:rsidP="00E86F9D">
      <w:pPr>
        <w:tabs>
          <w:tab w:val="left" w:pos="284"/>
        </w:tabs>
        <w:ind w:left="-142"/>
      </w:pPr>
      <w:r>
        <w:t xml:space="preserve"> </w:t>
      </w:r>
      <w:hyperlink r:id="rId22" w:history="1">
        <w:r w:rsidR="00D27AAB" w:rsidRPr="00B15E31">
          <w:rPr>
            <w:rStyle w:val="Lienhypertexte"/>
          </w:rPr>
          <w:t>http://www.numdam.org/article/BSMF_1882__10__88_1.pdf</w:t>
        </w:r>
      </w:hyperlink>
      <w:r w:rsidR="00EF7BCF">
        <w:t xml:space="preserve">  dont la partie théorique </w:t>
      </w:r>
      <w:r w:rsidR="007B3AA6">
        <w:t xml:space="preserve"> </w:t>
      </w:r>
      <w:r w:rsidR="00D27AAB">
        <w:t xml:space="preserve"> page</w:t>
      </w:r>
      <w:r w:rsidR="00EF7BCF">
        <w:t>s</w:t>
      </w:r>
      <w:r w:rsidR="00D27AAB">
        <w:t xml:space="preserve"> </w:t>
      </w:r>
      <w:r w:rsidR="00EF7BCF">
        <w:t xml:space="preserve"> 90-</w:t>
      </w:r>
      <w:r w:rsidR="00D27AAB">
        <w:t>91, me donna la piste qui me manquait.</w:t>
      </w:r>
    </w:p>
    <w:p w14:paraId="6A526B88" w14:textId="77777777" w:rsidR="007B70E2" w:rsidRDefault="007B70E2" w:rsidP="00E86F9D">
      <w:pPr>
        <w:tabs>
          <w:tab w:val="left" w:pos="284"/>
        </w:tabs>
        <w:ind w:left="-142"/>
      </w:pPr>
    </w:p>
    <w:p w14:paraId="76F42748" w14:textId="13E95759" w:rsidR="007B70E2" w:rsidRDefault="007B70E2" w:rsidP="00E86F9D">
      <w:pPr>
        <w:tabs>
          <w:tab w:val="left" w:pos="284"/>
        </w:tabs>
        <w:ind w:left="-142"/>
      </w:pPr>
      <w:r>
        <w:t xml:space="preserve">Pour des raisons de simplicité d’écriture </w:t>
      </w:r>
      <w:r w:rsidR="0056523B">
        <w:t>(en particulier pour les calculs Maple</w:t>
      </w:r>
      <w:r w:rsidR="0054248E">
        <w:t xml:space="preserve">) </w:t>
      </w:r>
      <w:r>
        <w:t xml:space="preserve">je pose </w:t>
      </w:r>
    </w:p>
    <w:p w14:paraId="7CC3F926" w14:textId="77777777" w:rsidR="00A36A3E" w:rsidRDefault="00A36A3E" w:rsidP="00E86F9D">
      <w:pPr>
        <w:tabs>
          <w:tab w:val="left" w:pos="284"/>
        </w:tabs>
        <w:ind w:left="-142"/>
      </w:pPr>
    </w:p>
    <w:p w14:paraId="477CE006" w14:textId="07F3CBB8" w:rsidR="001C31B6" w:rsidRPr="0054248E" w:rsidRDefault="0011139C" w:rsidP="0054248E">
      <w:pPr>
        <w:tabs>
          <w:tab w:val="left" w:pos="284"/>
        </w:tabs>
        <w:ind w:left="-142"/>
        <w:rPr>
          <w:color w:val="FF0000"/>
          <w:sz w:val="40"/>
          <w:szCs w:val="40"/>
        </w:rPr>
      </w:pPr>
      <m:oMathPara>
        <m:oMath>
          <m:nary>
            <m:naryPr>
              <m:limLoc m:val="undOvr"/>
              <m:subHide m:val="1"/>
              <m:supHide m:val="1"/>
              <m:ctrlPr>
                <w:rPr>
                  <w:rFonts w:ascii="Cambria Math" w:hAnsi="Cambria Math"/>
                  <w:bCs/>
                  <w:color w:val="FF0000"/>
                  <w:sz w:val="40"/>
                  <w:szCs w:val="40"/>
                </w:rPr>
              </m:ctrlPr>
            </m:naryPr>
            <m:sub/>
            <m:sup/>
            <m:e>
              <m:f>
                <m:fPr>
                  <m:ctrlPr>
                    <w:rPr>
                      <w:rFonts w:ascii="Cambria Math" w:hAnsi="Cambria Math"/>
                      <w:bCs/>
                      <w:color w:val="FF0000"/>
                      <w:sz w:val="40"/>
                      <w:szCs w:val="40"/>
                    </w:rPr>
                  </m:ctrlPr>
                </m:fPr>
                <m:num>
                  <m:r>
                    <m:rPr>
                      <m:sty m:val="p"/>
                    </m:rPr>
                    <w:rPr>
                      <w:rFonts w:ascii="Cambria Math" w:hAnsi="Cambria Math"/>
                      <w:color w:val="FF0000"/>
                      <w:sz w:val="40"/>
                      <w:szCs w:val="40"/>
                    </w:rPr>
                    <m:t>dx</m:t>
                  </m:r>
                </m:num>
                <m:den>
                  <m:rad>
                    <m:radPr>
                      <m:degHide m:val="1"/>
                      <m:ctrlPr>
                        <w:rPr>
                          <w:rFonts w:ascii="Cambria Math" w:hAnsi="Cambria Math"/>
                          <w:bCs/>
                          <w:color w:val="FF0000"/>
                          <w:sz w:val="40"/>
                          <w:szCs w:val="40"/>
                        </w:rPr>
                      </m:ctrlPr>
                    </m:radPr>
                    <m:deg/>
                    <m:e>
                      <m:r>
                        <m:rPr>
                          <m:sty m:val="p"/>
                        </m:rPr>
                        <w:rPr>
                          <w:rFonts w:ascii="Cambria Math" w:hAnsi="Cambria Math"/>
                          <w:color w:val="FF0000"/>
                          <w:sz w:val="40"/>
                          <w:szCs w:val="40"/>
                        </w:rPr>
                        <m:t>x(k-x)(1-xk)</m:t>
                      </m:r>
                    </m:e>
                  </m:rad>
                </m:den>
              </m:f>
              <m:r>
                <w:rPr>
                  <w:rFonts w:ascii="Cambria Math" w:hAnsi="Cambria Math"/>
                  <w:color w:val="FF0000"/>
                  <w:sz w:val="40"/>
                  <w:szCs w:val="40"/>
                </w:rPr>
                <m:t>=S</m:t>
              </m:r>
            </m:e>
          </m:nary>
          <m:r>
            <w:rPr>
              <w:rFonts w:ascii="Cambria Math" w:hAnsi="Cambria Math"/>
              <w:color w:val="FF0000"/>
              <w:sz w:val="40"/>
              <w:szCs w:val="40"/>
            </w:rPr>
            <m:t>=PSG(k)</m:t>
          </m:r>
        </m:oMath>
      </m:oMathPara>
    </w:p>
    <w:p w14:paraId="651B1DC9" w14:textId="77777777" w:rsidR="0054248E" w:rsidRPr="0054248E" w:rsidRDefault="0054248E" w:rsidP="0054248E">
      <w:pPr>
        <w:tabs>
          <w:tab w:val="left" w:pos="284"/>
        </w:tabs>
        <w:ind w:left="-142"/>
      </w:pPr>
    </w:p>
    <w:p w14:paraId="5C52A2AD" w14:textId="4088FA14" w:rsidR="0054248E" w:rsidRDefault="0054248E" w:rsidP="0054248E">
      <w:pPr>
        <w:tabs>
          <w:tab w:val="left" w:pos="284"/>
        </w:tabs>
        <w:ind w:left="-142"/>
      </w:pPr>
      <w:r>
        <w:t xml:space="preserve">Et    </w:t>
      </w:r>
      <m:oMath>
        <m:r>
          <w:rPr>
            <w:rFonts w:ascii="Cambria Math" w:hAnsi="Cambria Math"/>
          </w:rPr>
          <m:t>D=k</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k</m:t>
                </m:r>
              </m:e>
              <m:sup>
                <m:r>
                  <w:rPr>
                    <w:rFonts w:ascii="Cambria Math" w:hAnsi="Cambria Math"/>
                  </w:rPr>
                  <m:t>2</m:t>
                </m:r>
              </m:sup>
            </m:sSup>
          </m:e>
        </m:d>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+kx</m:t>
        </m:r>
      </m:oMath>
      <w:r>
        <w:t>, k étant réel non nul.</w:t>
      </w:r>
    </w:p>
    <w:p w14:paraId="59277DD9" w14:textId="77777777" w:rsidR="00A10EB8" w:rsidRDefault="00A10EB8" w:rsidP="0054248E">
      <w:pPr>
        <w:tabs>
          <w:tab w:val="left" w:pos="284"/>
        </w:tabs>
        <w:ind w:left="-142"/>
      </w:pPr>
    </w:p>
    <w:p w14:paraId="51B72424" w14:textId="3317FE02" w:rsidR="00780AFE" w:rsidRPr="0053232F" w:rsidRDefault="00734B82" w:rsidP="0054248E">
      <w:pPr>
        <w:tabs>
          <w:tab w:val="left" w:pos="284"/>
        </w:tabs>
        <w:ind w:left="-142"/>
        <w:rPr>
          <w:i/>
        </w:rPr>
      </w:pPr>
      <w:r>
        <w:t xml:space="preserve">Nous allons utiliser la méthode </w:t>
      </w:r>
      <w:r w:rsidRPr="008E500E">
        <w:rPr>
          <w:b/>
        </w:rPr>
        <w:t>« des coefficients indéfinis »</w:t>
      </w:r>
      <w:r>
        <w:t xml:space="preserve"> suivant l’expression de </w:t>
      </w:r>
      <w:r w:rsidR="008E500E">
        <w:t xml:space="preserve">M </w:t>
      </w:r>
      <w:r>
        <w:t xml:space="preserve"> Siegmund </w:t>
      </w:r>
      <w:r w:rsidR="00780AFE">
        <w:t xml:space="preserve"> Günther p 90 ;</w:t>
      </w:r>
      <w:r w:rsidR="00EA7EEF">
        <w:t xml:space="preserve"> </w:t>
      </w:r>
      <w:r w:rsidR="0053232F">
        <w:rPr>
          <w:i/>
        </w:rPr>
        <w:t>(je suis scrupuleusement la méthode suggérée</w:t>
      </w:r>
      <w:r w:rsidR="00F447F8">
        <w:rPr>
          <w:i/>
        </w:rPr>
        <w:t>, ainsi que ses notations,</w:t>
      </w:r>
      <w:r w:rsidR="0053232F">
        <w:rPr>
          <w:i/>
        </w:rPr>
        <w:t xml:space="preserve"> par l’auteur pages 90 et 91, en l’adaptant pour ce cas particulier avec </w:t>
      </w:r>
      <m:oMath>
        <m:r>
          <w:rPr>
            <w:rFonts w:ascii="Cambria Math" w:hAnsi="Cambria Math"/>
          </w:rPr>
          <m:t>φ=ψ=1, donc P=N=0</m:t>
        </m:r>
      </m:oMath>
      <w:r w:rsidR="0053232F">
        <w:rPr>
          <w:i/>
        </w:rPr>
        <w:t>)</w:t>
      </w:r>
    </w:p>
    <w:p w14:paraId="5B13E5DE" w14:textId="635FC281" w:rsidR="00A10EB8" w:rsidRDefault="00EA7EEF" w:rsidP="0054248E">
      <w:pPr>
        <w:tabs>
          <w:tab w:val="left" w:pos="284"/>
        </w:tabs>
        <w:ind w:left="-142"/>
      </w:pPr>
      <w:r>
        <w:t xml:space="preserve">nous </w:t>
      </w:r>
      <w:r w:rsidR="00B2490B">
        <w:t xml:space="preserve"> </w:t>
      </w:r>
      <w:r>
        <w:t xml:space="preserve">posons </w:t>
      </w:r>
      <w:r w:rsidR="00D601AE">
        <w:t xml:space="preserve">: </w:t>
      </w:r>
    </w:p>
    <w:p w14:paraId="573D1824" w14:textId="77777777" w:rsidR="00D601AE" w:rsidRDefault="00D601AE" w:rsidP="0054248E">
      <w:pPr>
        <w:tabs>
          <w:tab w:val="left" w:pos="284"/>
        </w:tabs>
        <w:ind w:left="-142"/>
      </w:pPr>
    </w:p>
    <w:p w14:paraId="282A41BE" w14:textId="01499E55" w:rsidR="00D601AE" w:rsidRPr="00D601AE" w:rsidRDefault="00D601AE" w:rsidP="0054248E">
      <w:pPr>
        <w:tabs>
          <w:tab w:val="left" w:pos="284"/>
        </w:tabs>
        <w:ind w:left="-142"/>
      </w:pPr>
      <m:oMath>
        <m:r>
          <w:rPr>
            <w:rFonts w:ascii="Cambria Math" w:hAnsi="Cambria Math"/>
          </w:rPr>
          <m:t>y=</m:t>
        </m:r>
        <m:f>
          <m:fPr>
            <m:ctrlPr>
              <w:rPr>
                <w:rFonts w:ascii="Cambria Math" w:hAnsi="Cambria Math"/>
                <w:i/>
              </w:rPr>
            </m:ctrlPr>
          </m:fPr>
          <m:num>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num>
          <m:den>
            <m:rad>
              <m:radPr>
                <m:degHide m:val="1"/>
                <m:ctrlPr>
                  <w:rPr>
                    <w:rFonts w:ascii="Cambria Math" w:hAnsi="Cambria Math"/>
                    <w:i/>
                  </w:rPr>
                </m:ctrlPr>
              </m:radPr>
              <m:deg/>
              <m:e>
                <m:r>
                  <w:rPr>
                    <w:rFonts w:ascii="Cambria Math" w:hAnsi="Cambria Math"/>
                  </w:rPr>
                  <m:t>D</m:t>
                </m:r>
              </m:e>
            </m:rad>
          </m:den>
        </m:f>
      </m:oMath>
      <w:r>
        <w:t xml:space="preserve">  et</w:t>
      </w:r>
      <w:r w:rsidR="00961D89">
        <w:t xml:space="preserve"> </w:t>
      </w:r>
      <w:r w:rsidR="00A015DC">
        <w:t xml:space="preserve"> </w:t>
      </w:r>
      <w:r w:rsidR="00FF1250">
        <w:t xml:space="preserve"> </w:t>
      </w:r>
      <w:r>
        <w:t xml:space="preserve">l’on forme   </w:t>
      </w:r>
      <m:oMath>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m</m:t>
            </m:r>
            <m:sSup>
              <m:sSupPr>
                <m:ctrlPr>
                  <w:rPr>
                    <w:rFonts w:ascii="Cambria Math" w:hAnsi="Cambria Math"/>
                    <w:b/>
                    <w:i/>
                  </w:rPr>
                </m:ctrlPr>
              </m:sSupPr>
              <m:e>
                <m:r>
                  <m:rPr>
                    <m:sty m:val="bi"/>
                  </m:rPr>
                  <w:rPr>
                    <w:rFonts w:ascii="Cambria Math" w:hAnsi="Cambria Math"/>
                  </w:rPr>
                  <m:t>y</m:t>
                </m:r>
              </m:e>
              <m:sup>
                <m:r>
                  <m:rPr>
                    <m:sty m:val="bi"/>
                  </m:rPr>
                  <w:rPr>
                    <w:rFonts w:ascii="Cambria Math" w:hAnsi="Cambria Math"/>
                  </w:rPr>
                  <m:t>2</m:t>
                </m:r>
              </m:sup>
            </m:sSup>
            <m:r>
              <m:rPr>
                <m:sty m:val="bi"/>
              </m:rPr>
              <w:rPr>
                <w:rFonts w:ascii="Cambria Math" w:hAnsi="Cambria Math"/>
              </w:rPr>
              <m:t>+n</m:t>
            </m:r>
          </m:den>
        </m:f>
      </m:oMath>
      <w:r>
        <w:rPr>
          <w:b/>
        </w:rPr>
        <w:t xml:space="preserve">  </w:t>
      </w:r>
      <w:r w:rsidRPr="00D601AE">
        <w:t>que l’on cherche à identifier à</w:t>
      </w:r>
      <w:r>
        <w:t xml:space="preserve"> </w:t>
      </w:r>
      <m:oMath>
        <m:f>
          <m:fPr>
            <m:ctrlPr>
              <w:rPr>
                <w:rFonts w:ascii="Cambria Math" w:hAnsi="Cambria Math"/>
                <w:i/>
              </w:rPr>
            </m:ctrlPr>
          </m:fPr>
          <m:num>
            <m:r>
              <w:rPr>
                <w:rFonts w:ascii="Cambria Math" w:hAnsi="Cambria Math"/>
              </w:rPr>
              <m:t>Zdx</m:t>
            </m:r>
          </m:num>
          <m:den>
            <m:rad>
              <m:radPr>
                <m:degHide m:val="1"/>
                <m:ctrlPr>
                  <w:rPr>
                    <w:rFonts w:ascii="Cambria Math" w:hAnsi="Cambria Math"/>
                    <w:i/>
                  </w:rPr>
                </m:ctrlPr>
              </m:radPr>
              <m:deg/>
              <m:e>
                <m:r>
                  <w:rPr>
                    <w:rFonts w:ascii="Cambria Math" w:hAnsi="Cambria Math"/>
                  </w:rPr>
                  <m:t>D</m:t>
                </m:r>
              </m:e>
            </m:rad>
          </m:den>
        </m:f>
      </m:oMath>
      <w:r>
        <w:t xml:space="preserve"> (</w:t>
      </w:r>
      <m:oMath>
        <m:r>
          <w:rPr>
            <w:rFonts w:ascii="Cambria Math" w:hAnsi="Cambria Math"/>
          </w:rPr>
          <m:t>Z</m:t>
        </m:r>
      </m:oMath>
      <w:r w:rsidR="00CD4CD8">
        <w:t xml:space="preserve"> est une sorte de valeur propre) ; les coefficients indéterminés son</w:t>
      </w:r>
      <w:r w:rsidR="00FD02E4">
        <w:t>t</w:t>
      </w:r>
      <w:r w:rsidR="00CD4CD8">
        <w:t xml:space="preserve"> </w:t>
      </w:r>
      <w:r w:rsidR="008D2975">
        <w:t xml:space="preserve">a, </w:t>
      </w:r>
      <w:r w:rsidR="00CD4CD8">
        <w:t xml:space="preserve">b, c, m, n et </w:t>
      </w:r>
      <m:oMath>
        <m:r>
          <w:rPr>
            <w:rFonts w:ascii="Cambria Math" w:hAnsi="Cambria Math"/>
          </w:rPr>
          <m:t>Z</m:t>
        </m:r>
      </m:oMath>
      <w:r w:rsidR="00CD4CD8">
        <w:t>.</w:t>
      </w:r>
    </w:p>
    <w:p w14:paraId="1CAB0E0A" w14:textId="77777777" w:rsidR="001C31B6" w:rsidRPr="00D601AE" w:rsidRDefault="001C31B6" w:rsidP="007E1B48">
      <w:pPr>
        <w:ind w:left="-142"/>
      </w:pPr>
    </w:p>
    <w:p w14:paraId="69465086" w14:textId="4FE85238" w:rsidR="001C31B6" w:rsidRDefault="00FF1250" w:rsidP="007E1B48">
      <w:pPr>
        <w:ind w:left="-142"/>
      </w:pPr>
      <w:r>
        <w:rPr>
          <w:b/>
        </w:rPr>
        <w:t>[</w:t>
      </w:r>
      <w:r w:rsidR="00A60602" w:rsidRPr="003E3C4A">
        <w:rPr>
          <w:b/>
        </w:rPr>
        <w:t xml:space="preserve">Cette idée de former </w:t>
      </w:r>
      <m:oMath>
        <m:f>
          <m:fPr>
            <m:ctrlPr>
              <w:rPr>
                <w:rFonts w:ascii="Cambria Math" w:hAnsi="Cambria Math"/>
                <w:b/>
                <w:i/>
              </w:rPr>
            </m:ctrlPr>
          </m:fPr>
          <m:num>
            <m:r>
              <m:rPr>
                <m:sty m:val="bi"/>
              </m:rPr>
              <w:rPr>
                <w:rFonts w:ascii="Cambria Math" w:hAnsi="Cambria Math"/>
              </w:rPr>
              <m:t>dy</m:t>
            </m:r>
          </m:num>
          <m:den>
            <m:r>
              <m:rPr>
                <m:sty m:val="bi"/>
              </m:rPr>
              <w:rPr>
                <w:rFonts w:ascii="Cambria Math" w:hAnsi="Cambria Math"/>
              </w:rPr>
              <m:t>m</m:t>
            </m:r>
            <m:sSup>
              <m:sSupPr>
                <m:ctrlPr>
                  <w:rPr>
                    <w:rFonts w:ascii="Cambria Math" w:hAnsi="Cambria Math"/>
                    <w:b/>
                    <w:i/>
                  </w:rPr>
                </m:ctrlPr>
              </m:sSupPr>
              <m:e>
                <m:r>
                  <m:rPr>
                    <m:sty m:val="bi"/>
                  </m:rPr>
                  <w:rPr>
                    <w:rFonts w:ascii="Cambria Math" w:hAnsi="Cambria Math"/>
                  </w:rPr>
                  <m:t>y</m:t>
                </m:r>
              </m:e>
              <m:sup>
                <m:r>
                  <m:rPr>
                    <m:sty m:val="bi"/>
                  </m:rPr>
                  <w:rPr>
                    <w:rFonts w:ascii="Cambria Math" w:hAnsi="Cambria Math"/>
                  </w:rPr>
                  <m:t>2</m:t>
                </m:r>
              </m:sup>
            </m:sSup>
            <m:r>
              <m:rPr>
                <m:sty m:val="bi"/>
              </m:rPr>
              <w:rPr>
                <w:rFonts w:ascii="Cambria Math" w:hAnsi="Cambria Math"/>
              </w:rPr>
              <m:t>+n</m:t>
            </m:r>
          </m:den>
        </m:f>
      </m:oMath>
      <w:r w:rsidR="00A60602" w:rsidRPr="003E3C4A">
        <w:rPr>
          <w:b/>
        </w:rPr>
        <w:t xml:space="preserve">  est d’autant plus judicieuse,</w:t>
      </w:r>
      <w:r w:rsidR="00A60602">
        <w:t xml:space="preserve"> que Niels ABEL dans deux articles</w:t>
      </w:r>
      <w:r w:rsidR="0077276B">
        <w:t xml:space="preserve"> de 1826  « sur l’intégration de la formule </w:t>
      </w: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ρdx</m:t>
                </m:r>
              </m:num>
              <m:den>
                <m:rad>
                  <m:radPr>
                    <m:degHide m:val="1"/>
                    <m:ctrlPr>
                      <w:rPr>
                        <w:rFonts w:ascii="Cambria Math" w:hAnsi="Cambria Math"/>
                        <w:i/>
                      </w:rPr>
                    </m:ctrlPr>
                  </m:radPr>
                  <m:deg/>
                  <m:e>
                    <m:r>
                      <w:rPr>
                        <w:rFonts w:ascii="Cambria Math" w:hAnsi="Cambria Math"/>
                      </w:rPr>
                      <m:t>R</m:t>
                    </m:r>
                  </m:e>
                </m:rad>
              </m:den>
            </m:f>
          </m:e>
        </m:nary>
      </m:oMath>
      <w:r w:rsidR="0077276B">
        <w:t xml:space="preserve">  R et rho étant des fonctions entières » p</w:t>
      </w:r>
      <w:r w:rsidR="00D81B41">
        <w:t xml:space="preserve"> 164 du Journal de Crelle tome I</w:t>
      </w:r>
      <w:r w:rsidR="0041241E">
        <w:t xml:space="preserve"> p104-145 </w:t>
      </w:r>
      <w:hyperlink r:id="rId23" w:history="1">
        <w:r w:rsidR="0041241E" w:rsidRPr="00B15E31">
          <w:rPr>
            <w:rStyle w:val="Lienhypertexte"/>
          </w:rPr>
          <w:t>https://gallica.bnf.fr/ark:/12148/bpt6k2437b/f119.item.texteImage</w:t>
        </w:r>
      </w:hyperlink>
      <w:r w:rsidR="0041241E">
        <w:t xml:space="preserve"> </w:t>
      </w:r>
      <w:r w:rsidR="00D81B41">
        <w:t xml:space="preserve"> et p 139 tome II  </w:t>
      </w:r>
      <w:hyperlink r:id="rId24" w:history="1">
        <w:r w:rsidR="00D81B41" w:rsidRPr="00B15E31">
          <w:rPr>
            <w:rStyle w:val="Lienhypertexte"/>
          </w:rPr>
          <w:t>https://gallica.bnf.fr/ark:/12148/bpt6k2438n/f96.image.texteImage</w:t>
        </w:r>
      </w:hyperlink>
      <w:r w:rsidR="00D81B41">
        <w:t xml:space="preserve"> (Théorie des transcendantes elliptiques p</w:t>
      </w:r>
      <w:r w:rsidR="003D4068">
        <w:t xml:space="preserve"> </w:t>
      </w:r>
      <w:r w:rsidR="00D81B41">
        <w:t>87-189)  dit qu’une intégrale pseudo elliptique est exprimable au moyen d’un logarithme ou d’un Ar</w:t>
      </w:r>
      <w:r w:rsidR="003E3C4A">
        <w:t xml:space="preserve">ctan. (il </w:t>
      </w:r>
      <w:r w:rsidR="00CA5D5F">
        <w:t xml:space="preserve"> </w:t>
      </w:r>
      <w:r w:rsidR="00430559">
        <w:t xml:space="preserve"> </w:t>
      </w:r>
      <w:r w:rsidR="003E3C4A">
        <w:t>utilise pour ce fait la théorie des fractions continues périodiques (à cause du radical…)).</w:t>
      </w:r>
      <w:r>
        <w:t>]</w:t>
      </w:r>
    </w:p>
    <w:p w14:paraId="4F4E4311" w14:textId="77777777" w:rsidR="00A015DC" w:rsidRDefault="00A015DC" w:rsidP="007E1B48">
      <w:pPr>
        <w:ind w:left="-142"/>
      </w:pPr>
    </w:p>
    <w:p w14:paraId="086FBF1E" w14:textId="23A02577" w:rsidR="00A015DC" w:rsidRPr="00786FA4" w:rsidRDefault="0011139C" w:rsidP="007E1B48">
      <w:pPr>
        <w:ind w:left="-142"/>
        <w:rPr>
          <w:sz w:val="20"/>
          <w:szCs w:val="20"/>
        </w:rPr>
      </w:pPr>
      <m:oMathPara>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2ax+b</m:t>
                  </m:r>
                </m:e>
              </m:d>
              <m:rad>
                <m:radPr>
                  <m:degHide m:val="1"/>
                  <m:ctrlPr>
                    <w:rPr>
                      <w:rFonts w:ascii="Cambria Math" w:hAnsi="Cambria Math"/>
                      <w:i/>
                      <w:sz w:val="20"/>
                      <w:szCs w:val="20"/>
                    </w:rPr>
                  </m:ctrlPr>
                </m:radPr>
                <m:deg/>
                <m:e>
                  <m:r>
                    <w:rPr>
                      <w:rFonts w:ascii="Cambria Math" w:hAnsi="Cambria Math"/>
                      <w:sz w:val="20"/>
                      <w:szCs w:val="20"/>
                    </w:rPr>
                    <m:t>D</m:t>
                  </m:r>
                </m:e>
              </m:rad>
              <m:r>
                <w:rPr>
                  <w:rFonts w:ascii="Cambria Math" w:hAnsi="Cambria Math"/>
                  <w:sz w:val="20"/>
                  <w:szCs w:val="20"/>
                </w:rPr>
                <m:t>-(a</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+bx+c)</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f>
                <m:fPr>
                  <m:ctrlPr>
                    <w:rPr>
                      <w:rFonts w:ascii="Cambria Math" w:hAnsi="Cambria Math"/>
                      <w:i/>
                      <w:sz w:val="20"/>
                      <w:szCs w:val="20"/>
                    </w:rPr>
                  </m:ctrlPr>
                </m:fPr>
                <m:num>
                  <m:r>
                    <w:rPr>
                      <w:rFonts w:ascii="Cambria Math" w:hAnsi="Cambria Math"/>
                      <w:sz w:val="20"/>
                      <w:szCs w:val="20"/>
                    </w:rPr>
                    <m:t>3k</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-2</m:t>
                  </m:r>
                  <m:d>
                    <m:dPr>
                      <m:ctrlPr>
                        <w:rPr>
                          <w:rFonts w:ascii="Cambria Math" w:hAnsi="Cambria Math"/>
                          <w:i/>
                          <w:sz w:val="20"/>
                          <w:szCs w:val="20"/>
                        </w:rPr>
                      </m:ctrlPr>
                    </m:dPr>
                    <m:e>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sz w:val="20"/>
                              <w:szCs w:val="20"/>
                            </w:rPr>
                            <m:t>2</m:t>
                          </m:r>
                        </m:sup>
                      </m:sSup>
                    </m:e>
                  </m:d>
                  <m:r>
                    <w:rPr>
                      <w:rFonts w:ascii="Cambria Math" w:hAnsi="Cambria Math"/>
                      <w:sz w:val="20"/>
                      <w:szCs w:val="20"/>
                    </w:rPr>
                    <m:t>x+k</m:t>
                  </m:r>
                </m:num>
                <m:den>
                  <m:rad>
                    <m:radPr>
                      <m:degHide m:val="1"/>
                      <m:ctrlPr>
                        <w:rPr>
                          <w:rFonts w:ascii="Cambria Math" w:hAnsi="Cambria Math"/>
                          <w:i/>
                          <w:sz w:val="20"/>
                          <w:szCs w:val="20"/>
                        </w:rPr>
                      </m:ctrlPr>
                    </m:radPr>
                    <m:deg/>
                    <m:e>
                      <m:r>
                        <w:rPr>
                          <w:rFonts w:ascii="Cambria Math" w:hAnsi="Cambria Math"/>
                          <w:sz w:val="20"/>
                          <w:szCs w:val="20"/>
                        </w:rPr>
                        <m:t>D</m:t>
                      </m:r>
                    </m:e>
                  </m:rad>
                </m:den>
              </m:f>
            </m:num>
            <m:den>
              <m:r>
                <w:rPr>
                  <w:rFonts w:ascii="Cambria Math" w:hAnsi="Cambria Math"/>
                  <w:sz w:val="20"/>
                  <w:szCs w:val="20"/>
                </w:rPr>
                <m:t>D</m:t>
              </m:r>
            </m:den>
          </m:f>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4ax+2b</m:t>
                  </m:r>
                </m:e>
              </m:d>
              <m:r>
                <w:rPr>
                  <w:rFonts w:ascii="Cambria Math" w:hAnsi="Cambria Math"/>
                  <w:sz w:val="20"/>
                  <w:szCs w:val="20"/>
                </w:rPr>
                <m:t>D-(a</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+bx+c)(3k</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r>
                <w:rPr>
                  <w:rFonts w:ascii="Cambria Math" w:hAnsi="Cambria Math"/>
                  <w:sz w:val="20"/>
                  <w:szCs w:val="20"/>
                </w:rPr>
                <m:t>-2</m:t>
              </m:r>
              <m:d>
                <m:dPr>
                  <m:ctrlPr>
                    <w:rPr>
                      <w:rFonts w:ascii="Cambria Math" w:hAnsi="Cambria Math"/>
                      <w:i/>
                      <w:sz w:val="20"/>
                      <w:szCs w:val="20"/>
                    </w:rPr>
                  </m:ctrlPr>
                </m:dPr>
                <m:e>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sz w:val="20"/>
                          <w:szCs w:val="20"/>
                        </w:rPr>
                        <m:t>2</m:t>
                      </m:r>
                    </m:sup>
                  </m:sSup>
                </m:e>
              </m:d>
              <m:r>
                <w:rPr>
                  <w:rFonts w:ascii="Cambria Math" w:hAnsi="Cambria Math"/>
                  <w:sz w:val="20"/>
                  <w:szCs w:val="20"/>
                </w:rPr>
                <m:t>x+k)</m:t>
              </m:r>
            </m:num>
            <m:den>
              <m:r>
                <w:rPr>
                  <w:rFonts w:ascii="Cambria Math" w:hAnsi="Cambria Math"/>
                  <w:sz w:val="20"/>
                  <w:szCs w:val="20"/>
                </w:rPr>
                <m:t>2D</m:t>
              </m:r>
              <m:rad>
                <m:radPr>
                  <m:degHide m:val="1"/>
                  <m:ctrlPr>
                    <w:rPr>
                      <w:rFonts w:ascii="Cambria Math" w:hAnsi="Cambria Math"/>
                      <w:i/>
                      <w:sz w:val="20"/>
                      <w:szCs w:val="20"/>
                    </w:rPr>
                  </m:ctrlPr>
                </m:radPr>
                <m:deg/>
                <m:e>
                  <m:r>
                    <w:rPr>
                      <w:rFonts w:ascii="Cambria Math" w:hAnsi="Cambria Math"/>
                      <w:sz w:val="20"/>
                      <w:szCs w:val="20"/>
                    </w:rPr>
                    <m:t>D</m:t>
                  </m:r>
                </m:e>
              </m:rad>
            </m:den>
          </m:f>
        </m:oMath>
      </m:oMathPara>
    </w:p>
    <w:p w14:paraId="3C4D9A64" w14:textId="77777777" w:rsidR="00786FA4" w:rsidRDefault="00786FA4" w:rsidP="007E1B48">
      <w:pPr>
        <w:ind w:left="-142"/>
        <w:rPr>
          <w:sz w:val="20"/>
          <w:szCs w:val="20"/>
        </w:rPr>
      </w:pPr>
    </w:p>
    <w:p w14:paraId="0828BF7B" w14:textId="20C30236" w:rsidR="00786FA4" w:rsidRDefault="0011139C" w:rsidP="007E1B48">
      <w:pPr>
        <w:ind w:left="-142"/>
        <w:rPr>
          <w:sz w:val="20"/>
          <w:szCs w:val="20"/>
        </w:rPr>
      </w:pP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A</m:t>
            </m:r>
          </m:num>
          <m:den>
            <m:r>
              <w:rPr>
                <w:rFonts w:ascii="Cambria Math" w:hAnsi="Cambria Math"/>
                <w:sz w:val="20"/>
                <w:szCs w:val="20"/>
              </w:rPr>
              <m:t>2D</m:t>
            </m:r>
            <m:rad>
              <m:radPr>
                <m:degHide m:val="1"/>
                <m:ctrlPr>
                  <w:rPr>
                    <w:rFonts w:ascii="Cambria Math" w:hAnsi="Cambria Math"/>
                    <w:i/>
                    <w:sz w:val="20"/>
                    <w:szCs w:val="20"/>
                  </w:rPr>
                </m:ctrlPr>
              </m:radPr>
              <m:deg/>
              <m:e>
                <m:r>
                  <w:rPr>
                    <w:rFonts w:ascii="Cambria Math" w:hAnsi="Cambria Math"/>
                    <w:sz w:val="20"/>
                    <w:szCs w:val="20"/>
                  </w:rPr>
                  <m:t>D</m:t>
                </m:r>
              </m:e>
            </m:rad>
          </m:den>
        </m:f>
      </m:oMath>
      <w:r w:rsidR="00786FA4">
        <w:rPr>
          <w:sz w:val="20"/>
          <w:szCs w:val="20"/>
        </w:rPr>
        <w:t xml:space="preserve"> </w:t>
      </w:r>
      <w:r w:rsidR="00720C29">
        <w:rPr>
          <w:sz w:val="20"/>
          <w:szCs w:val="20"/>
        </w:rPr>
        <w:t xml:space="preserve"> </w:t>
      </w:r>
      <w:r w:rsidR="00786FA4">
        <w:rPr>
          <w:sz w:val="20"/>
          <w:szCs w:val="20"/>
        </w:rPr>
        <w:t>où</w:t>
      </w:r>
      <w:r w:rsidR="00B17FF3">
        <w:rPr>
          <w:sz w:val="20"/>
          <w:szCs w:val="20"/>
        </w:rPr>
        <w:t xml:space="preserve"> </w:t>
      </w:r>
      <w:r w:rsidR="00786FA4">
        <w:rPr>
          <w:sz w:val="20"/>
          <w:szCs w:val="20"/>
        </w:rPr>
        <w:t xml:space="preserve"> </w:t>
      </w:r>
      <m:oMath>
        <m:r>
          <w:rPr>
            <w:rFonts w:ascii="Cambria Math" w:hAnsi="Cambria Math"/>
            <w:sz w:val="20"/>
            <w:szCs w:val="20"/>
          </w:rPr>
          <m:t>A=ak</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4</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3</m:t>
            </m:r>
          </m:sup>
        </m:sSup>
        <m:d>
          <m:dPr>
            <m:ctrlPr>
              <w:rPr>
                <w:rFonts w:ascii="Cambria Math" w:hAnsi="Cambria Math"/>
                <w:i/>
                <w:sz w:val="20"/>
                <w:szCs w:val="20"/>
              </w:rPr>
            </m:ctrlPr>
          </m:dPr>
          <m:e>
            <m:r>
              <w:rPr>
                <w:rFonts w:ascii="Cambria Math" w:hAnsi="Cambria Math"/>
                <w:sz w:val="20"/>
                <w:szCs w:val="20"/>
              </w:rPr>
              <m:t>-2a</m:t>
            </m:r>
            <m:d>
              <m:dPr>
                <m:ctrlPr>
                  <w:rPr>
                    <w:rFonts w:ascii="Cambria Math" w:hAnsi="Cambria Math"/>
                    <w:i/>
                    <w:sz w:val="20"/>
                    <w:szCs w:val="20"/>
                  </w:rPr>
                </m:ctrlPr>
              </m:dPr>
              <m:e>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sz w:val="20"/>
                        <w:szCs w:val="20"/>
                      </w:rPr>
                      <m:t>2</m:t>
                    </m:r>
                  </m:sup>
                </m:sSup>
              </m:e>
            </m:d>
            <m:r>
              <w:rPr>
                <w:rFonts w:ascii="Cambria Math" w:hAnsi="Cambria Math"/>
                <w:sz w:val="20"/>
                <w:szCs w:val="20"/>
              </w:rPr>
              <m:t>-bk</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d>
          <m:dPr>
            <m:ctrlPr>
              <w:rPr>
                <w:rFonts w:ascii="Cambria Math" w:hAnsi="Cambria Math"/>
                <w:i/>
                <w:sz w:val="20"/>
                <w:szCs w:val="20"/>
              </w:rPr>
            </m:ctrlPr>
          </m:dPr>
          <m:e>
            <m:r>
              <w:rPr>
                <w:rFonts w:ascii="Cambria Math" w:hAnsi="Cambria Math"/>
                <w:sz w:val="20"/>
                <w:szCs w:val="20"/>
              </w:rPr>
              <m:t>3ak-3kc</m:t>
            </m:r>
          </m:e>
        </m:d>
        <m:r>
          <w:rPr>
            <w:rFonts w:ascii="Cambria Math" w:hAnsi="Cambria Math"/>
            <w:sz w:val="20"/>
            <w:szCs w:val="20"/>
          </w:rPr>
          <m:t>+x</m:t>
        </m:r>
        <m:d>
          <m:dPr>
            <m:ctrlPr>
              <w:rPr>
                <w:rFonts w:ascii="Cambria Math" w:hAnsi="Cambria Math"/>
                <w:i/>
                <w:sz w:val="20"/>
                <w:szCs w:val="20"/>
              </w:rPr>
            </m:ctrlPr>
          </m:dPr>
          <m:e>
            <m:r>
              <w:rPr>
                <w:rFonts w:ascii="Cambria Math" w:hAnsi="Cambria Math"/>
                <w:sz w:val="20"/>
                <w:szCs w:val="20"/>
              </w:rPr>
              <m:t>bk+2c</m:t>
            </m:r>
            <m:d>
              <m:dPr>
                <m:ctrlPr>
                  <w:rPr>
                    <w:rFonts w:ascii="Cambria Math" w:hAnsi="Cambria Math"/>
                    <w:i/>
                    <w:sz w:val="20"/>
                    <w:szCs w:val="20"/>
                  </w:rPr>
                </m:ctrlPr>
              </m:dPr>
              <m:e>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sz w:val="20"/>
                        <w:szCs w:val="20"/>
                      </w:rPr>
                      <m:t>2</m:t>
                    </m:r>
                  </m:sup>
                </m:sSup>
              </m:e>
            </m:d>
          </m:e>
        </m:d>
        <m:r>
          <w:rPr>
            <w:rFonts w:ascii="Cambria Math" w:hAnsi="Cambria Math"/>
            <w:sz w:val="20"/>
            <w:szCs w:val="20"/>
          </w:rPr>
          <m:t>-ck</m:t>
        </m:r>
      </m:oMath>
    </w:p>
    <w:p w14:paraId="30580180" w14:textId="77777777" w:rsidR="003B53E8" w:rsidRDefault="003B53E8" w:rsidP="007E1B48">
      <w:pPr>
        <w:ind w:left="-142"/>
        <w:rPr>
          <w:sz w:val="20"/>
          <w:szCs w:val="20"/>
        </w:rPr>
      </w:pPr>
    </w:p>
    <w:p w14:paraId="3B3E45F2" w14:textId="36660935" w:rsidR="003B53E8" w:rsidRDefault="003B53E8" w:rsidP="007E1B48">
      <w:pPr>
        <w:ind w:left="-142"/>
      </w:pPr>
      <w:r>
        <w:rPr>
          <w:sz w:val="20"/>
          <w:szCs w:val="20"/>
        </w:rPr>
        <w:t xml:space="preserve">et </w:t>
      </w:r>
      <w:r w:rsidR="00E64261">
        <w:rPr>
          <w:sz w:val="20"/>
          <w:szCs w:val="20"/>
        </w:rPr>
        <w:t xml:space="preserve"> </w:t>
      </w:r>
      <w:r>
        <w:rPr>
          <w:sz w:val="20"/>
          <w:szCs w:val="20"/>
        </w:rPr>
        <w:t xml:space="preserve">comme  </w:t>
      </w:r>
      <m:oMath>
        <m:f>
          <m:fPr>
            <m:ctrlPr>
              <w:rPr>
                <w:rFonts w:ascii="Cambria Math" w:hAnsi="Cambria Math"/>
                <w:i/>
              </w:rPr>
            </m:ctrlPr>
          </m:fPr>
          <m:num>
            <m:r>
              <w:rPr>
                <w:rFonts w:ascii="Cambria Math" w:hAnsi="Cambria Math"/>
              </w:rPr>
              <m:t>Z</m:t>
            </m:r>
          </m:num>
          <m:den>
            <m:rad>
              <m:radPr>
                <m:degHide m:val="1"/>
                <m:ctrlPr>
                  <w:rPr>
                    <w:rFonts w:ascii="Cambria Math" w:hAnsi="Cambria Math"/>
                    <w:i/>
                  </w:rPr>
                </m:ctrlPr>
              </m:radPr>
              <m:deg/>
              <m:e>
                <m:r>
                  <w:rPr>
                    <w:rFonts w:ascii="Cambria Math" w:hAnsi="Cambria Math"/>
                  </w:rPr>
                  <m:t>D</m:t>
                </m:r>
              </m:e>
            </m:rad>
          </m:den>
        </m:f>
        <m:d>
          <m:dPr>
            <m:ctrlPr>
              <w:rPr>
                <w:rFonts w:ascii="Cambria Math" w:hAnsi="Cambria Math"/>
                <w:i/>
              </w:rPr>
            </m:ctrlPr>
          </m:dPr>
          <m:e>
            <m:r>
              <w:rPr>
                <w:rFonts w:ascii="Cambria Math" w:hAnsi="Cambria Math"/>
              </w:rPr>
              <m:t>m</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+n</m:t>
            </m:r>
          </m:e>
        </m:d>
        <m:r>
          <w:rPr>
            <w:rFonts w:ascii="Cambria Math" w:hAnsi="Cambria Math"/>
          </w:rPr>
          <m:t>=Z</m:t>
        </m:r>
        <m:f>
          <m:fPr>
            <m:ctrlPr>
              <w:rPr>
                <w:rFonts w:ascii="Cambria Math" w:hAnsi="Cambria Math"/>
                <w:i/>
              </w:rPr>
            </m:ctrlPr>
          </m:fPr>
          <m:num>
            <m:r>
              <w:rPr>
                <w:rFonts w:ascii="Cambria Math" w:hAnsi="Cambria Math"/>
              </w:rPr>
              <m:t>m</m:t>
            </m:r>
            <m:sSup>
              <m:sSupPr>
                <m:ctrlPr>
                  <w:rPr>
                    <w:rFonts w:ascii="Cambria Math" w:hAnsi="Cambria Math"/>
                    <w:i/>
                  </w:rPr>
                </m:ctrlPr>
              </m:sSupPr>
              <m:e>
                <m:d>
                  <m:dPr>
                    <m:ctrlPr>
                      <w:rPr>
                        <w:rFonts w:ascii="Cambria Math" w:hAnsi="Cambria Math"/>
                        <w:i/>
                      </w:rPr>
                    </m:ctrlPr>
                  </m:dPr>
                  <m:e>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e>
                </m:d>
              </m:e>
              <m:sup>
                <m:r>
                  <w:rPr>
                    <w:rFonts w:ascii="Cambria Math" w:hAnsi="Cambria Math"/>
                  </w:rPr>
                  <m:t>2</m:t>
                </m:r>
              </m:sup>
            </m:sSup>
            <m:r>
              <w:rPr>
                <w:rFonts w:ascii="Cambria Math" w:hAnsi="Cambria Math"/>
              </w:rPr>
              <m:t>+nD</m:t>
            </m:r>
          </m:num>
          <m:den>
            <m:r>
              <w:rPr>
                <w:rFonts w:ascii="Cambria Math" w:hAnsi="Cambria Math"/>
              </w:rPr>
              <m:t>D</m:t>
            </m:r>
            <m:rad>
              <m:radPr>
                <m:degHide m:val="1"/>
                <m:ctrlPr>
                  <w:rPr>
                    <w:rFonts w:ascii="Cambria Math" w:hAnsi="Cambria Math"/>
                    <w:i/>
                  </w:rPr>
                </m:ctrlPr>
              </m:radPr>
              <m:deg/>
              <m:e>
                <m:r>
                  <w:rPr>
                    <w:rFonts w:ascii="Cambria Math" w:hAnsi="Cambria Math"/>
                  </w:rPr>
                  <m:t>D</m:t>
                </m:r>
              </m:e>
            </m:rad>
          </m:den>
        </m:f>
      </m:oMath>
      <w:r>
        <w:t xml:space="preserve">   on doit identifier </w:t>
      </w:r>
      <m:oMath>
        <m:r>
          <w:rPr>
            <w:rFonts w:ascii="Cambria Math" w:hAnsi="Cambria Math"/>
          </w:rPr>
          <m:t>A</m:t>
        </m:r>
      </m:oMath>
      <w:r>
        <w:t xml:space="preserve"> à </w:t>
      </w:r>
      <m:oMath>
        <m:r>
          <w:rPr>
            <w:rFonts w:ascii="Cambria Math" w:hAnsi="Cambria Math"/>
          </w:rPr>
          <m:t>2Z[m</m:t>
        </m:r>
        <m:sSup>
          <m:sSupPr>
            <m:ctrlPr>
              <w:rPr>
                <w:rFonts w:ascii="Cambria Math" w:hAnsi="Cambria Math"/>
                <w:i/>
              </w:rPr>
            </m:ctrlPr>
          </m:sSupPr>
          <m:e>
            <m:d>
              <m:dPr>
                <m:ctrlPr>
                  <w:rPr>
                    <w:rFonts w:ascii="Cambria Math" w:hAnsi="Cambria Math"/>
                    <w:i/>
                  </w:rPr>
                </m:ctrlPr>
              </m:dPr>
              <m:e>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e>
            </m:d>
          </m:e>
          <m:sup>
            <m:r>
              <w:rPr>
                <w:rFonts w:ascii="Cambria Math" w:hAnsi="Cambria Math"/>
              </w:rPr>
              <m:t>2</m:t>
            </m:r>
          </m:sup>
        </m:sSup>
        <m:r>
          <w:rPr>
            <w:rFonts w:ascii="Cambria Math" w:hAnsi="Cambria Math"/>
          </w:rPr>
          <m:t>+nD]</m:t>
        </m:r>
      </m:oMath>
    </w:p>
    <w:p w14:paraId="5F8BF128" w14:textId="499EF919" w:rsidR="009D594D" w:rsidRDefault="00E64261" w:rsidP="007E1B48">
      <w:pPr>
        <w:ind w:left="-142"/>
      </w:pPr>
      <w:r>
        <w:t xml:space="preserve">soit  </w:t>
      </w:r>
      <w:r w:rsidR="009D594D">
        <w:t xml:space="preserve">(notation du programme Maple) </w:t>
      </w:r>
      <m:oMath>
        <m:r>
          <w:rPr>
            <w:rFonts w:ascii="Cambria Math" w:hAnsi="Cambria Math"/>
          </w:rPr>
          <m:t>H=A-2Z[m</m:t>
        </m:r>
        <m:sSup>
          <m:sSupPr>
            <m:ctrlPr>
              <w:rPr>
                <w:rFonts w:ascii="Cambria Math" w:hAnsi="Cambria Math"/>
                <w:i/>
              </w:rPr>
            </m:ctrlPr>
          </m:sSupPr>
          <m:e>
            <m:d>
              <m:dPr>
                <m:ctrlPr>
                  <w:rPr>
                    <w:rFonts w:ascii="Cambria Math" w:hAnsi="Cambria Math"/>
                    <w:i/>
                  </w:rPr>
                </m:ctrlPr>
              </m:dPr>
              <m:e>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e>
            </m:d>
          </m:e>
          <m:sup>
            <m:r>
              <w:rPr>
                <w:rFonts w:ascii="Cambria Math" w:hAnsi="Cambria Math"/>
              </w:rPr>
              <m:t>2</m:t>
            </m:r>
          </m:sup>
        </m:sSup>
        <m:r>
          <w:rPr>
            <w:rFonts w:ascii="Cambria Math" w:hAnsi="Cambria Math"/>
          </w:rPr>
          <m:t>+nD]</m:t>
        </m:r>
      </m:oMath>
      <w:r w:rsidR="007D4ECE">
        <w:t xml:space="preserve"> à 0.</w:t>
      </w:r>
    </w:p>
    <w:p w14:paraId="08BA445A" w14:textId="77777777" w:rsidR="00637948" w:rsidRDefault="00637948" w:rsidP="007E1B48">
      <w:pPr>
        <w:ind w:left="-142"/>
      </w:pPr>
    </w:p>
    <w:p w14:paraId="6CDCE644" w14:textId="48F562E2" w:rsidR="00637948" w:rsidRDefault="00CB6555" w:rsidP="007E1B48">
      <w:pPr>
        <w:ind w:left="-142"/>
      </w:pPr>
      <w:r>
        <w:t>O</w:t>
      </w:r>
      <w:r w:rsidR="00637948">
        <w:t xml:space="preserve">r </w:t>
      </w:r>
      <w:r w:rsidR="007D4ECE">
        <w:t xml:space="preserve">  </w:t>
      </w:r>
      <w:r w:rsidR="00637948">
        <w:t xml:space="preserve">si Günther dit page 91 </w:t>
      </w:r>
      <w:r w:rsidR="00637948" w:rsidRPr="007D4ECE">
        <w:rPr>
          <w:i/>
        </w:rPr>
        <w:t>« La simultanéité de ces équations est un condition suffisante pour que l’intégrale S appartienne</w:t>
      </w:r>
      <w:r w:rsidR="007D4ECE" w:rsidRPr="007D4ECE">
        <w:rPr>
          <w:i/>
        </w:rPr>
        <w:t xml:space="preserve"> aux intégrales pseudo-elliptiques. »</w:t>
      </w:r>
      <w:r>
        <w:rPr>
          <w:i/>
        </w:rPr>
        <w:t xml:space="preserve">, </w:t>
      </w:r>
      <w:r w:rsidRPr="006D19D1">
        <w:t>il ne rappelle pas</w:t>
      </w:r>
      <w:r w:rsidR="00952288" w:rsidRPr="006D19D1">
        <w:t xml:space="preserve"> que (a,b,c,n) doit, pour être </w:t>
      </w:r>
      <w:r w:rsidR="00D21BF3" w:rsidRPr="006D19D1">
        <w:t>intéressante</w:t>
      </w:r>
      <w:r w:rsidR="00952288" w:rsidRPr="006D19D1">
        <w:t>, être différente de la solution banale (0,0,0,0)</w:t>
      </w:r>
      <w:r w:rsidR="006D19D1">
        <w:t>.</w:t>
      </w:r>
    </w:p>
    <w:p w14:paraId="20DC1E4E" w14:textId="77777777" w:rsidR="00097240" w:rsidRDefault="00097240" w:rsidP="007E1B48">
      <w:pPr>
        <w:ind w:left="-142"/>
      </w:pPr>
    </w:p>
    <w:p w14:paraId="378352F4" w14:textId="482FD528" w:rsidR="00097240" w:rsidRDefault="00097240" w:rsidP="007E1B48">
      <w:pPr>
        <w:ind w:left="-142"/>
        <w:rPr>
          <w:i/>
        </w:rPr>
      </w:pPr>
      <w:r>
        <w:t xml:space="preserve">On obtiendra en effet, en posant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n</m:t>
                </m:r>
              </m:den>
            </m:f>
          </m:e>
        </m:rad>
        <m:r>
          <w:rPr>
            <w:rFonts w:ascii="Cambria Math" w:hAnsi="Cambria Math"/>
          </w:rPr>
          <m:t>=p</m:t>
        </m:r>
      </m:oMath>
      <w:r w:rsidR="006A755A">
        <w:t xml:space="preserve"> et </w:t>
      </w:r>
      <m:oMath>
        <m:r>
          <w:rPr>
            <w:rFonts w:ascii="Cambria Math" w:hAnsi="Cambria Math"/>
          </w:rPr>
          <m:t>py=z</m:t>
        </m:r>
      </m:oMath>
      <w:r w:rsidR="006A755A">
        <w:t xml:space="preserve"> </w:t>
      </w:r>
      <w:r w:rsidR="006A755A" w:rsidRPr="00937D20">
        <w:rPr>
          <w:i/>
        </w:rPr>
        <w:t xml:space="preserve">(on ne craint pas l’apparition de nombres complexes puisque </w:t>
      </w: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2</m:t>
                    </m:r>
                  </m:sup>
                </m:sSup>
              </m:den>
            </m:f>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i</m:t>
            </m:r>
          </m:den>
        </m:f>
        <m:r>
          <w:rPr>
            <w:rFonts w:ascii="Cambria Math" w:hAnsi="Cambria Math"/>
          </w:rPr>
          <m:t>arctan</m:t>
        </m:r>
        <m:d>
          <m:dPr>
            <m:ctrlPr>
              <w:rPr>
                <w:rFonts w:ascii="Cambria Math" w:hAnsi="Cambria Math"/>
                <w:i/>
              </w:rPr>
            </m:ctrlPr>
          </m:dPr>
          <m:e>
            <m:r>
              <w:rPr>
                <w:rFonts w:ascii="Cambria Math" w:hAnsi="Cambria Math"/>
              </w:rPr>
              <m:t>ix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ln(</m:t>
        </m:r>
        <m:f>
          <m:fPr>
            <m:ctrlPr>
              <w:rPr>
                <w:rFonts w:ascii="Cambria Math" w:hAnsi="Cambria Math"/>
                <w:i/>
              </w:rPr>
            </m:ctrlPr>
          </m:fPr>
          <m:num>
            <m:r>
              <w:rPr>
                <w:rFonts w:ascii="Cambria Math" w:hAnsi="Cambria Math"/>
              </w:rPr>
              <m:t>1+x</m:t>
            </m:r>
          </m:num>
          <m:den>
            <m:r>
              <w:rPr>
                <w:rFonts w:ascii="Cambria Math" w:hAnsi="Cambria Math"/>
              </w:rPr>
              <m:t>1-x</m:t>
            </m:r>
          </m:den>
        </m:f>
        <m:r>
          <w:rPr>
            <w:rFonts w:ascii="Cambria Math" w:hAnsi="Cambria Math"/>
          </w:rPr>
          <m:t>)</m:t>
        </m:r>
      </m:oMath>
      <w:r w:rsidR="00937D20" w:rsidRPr="00937D20">
        <w:rPr>
          <w:i/>
        </w:rPr>
        <w:t>, on peut aussi fair</w:t>
      </w:r>
      <w:r w:rsidR="00937D20">
        <w:rPr>
          <w:i/>
        </w:rPr>
        <w:t>e</w:t>
      </w:r>
      <w:r w:rsidR="00937D20" w:rsidRPr="00937D20">
        <w:rPr>
          <w:i/>
        </w:rPr>
        <w:t xml:space="preserve"> intervenir un argument</w:t>
      </w:r>
      <w:r w:rsidR="00937D20">
        <w:rPr>
          <w:i/>
        </w:rPr>
        <w:t> ; Günther p 95 donne de tels passages dans ses exemples</w:t>
      </w:r>
      <w:r w:rsidR="00937D20" w:rsidRPr="00937D20">
        <w:rPr>
          <w:i/>
        </w:rPr>
        <w:t>)</w:t>
      </w:r>
    </w:p>
    <w:p w14:paraId="70C17620" w14:textId="3CFF7406" w:rsidR="00E351AF" w:rsidRPr="00E351AF" w:rsidRDefault="00E351AF" w:rsidP="007E1B48">
      <w:pPr>
        <w:ind w:left="-142"/>
      </w:pPr>
      <w:r>
        <w:t>Alors</w:t>
      </w:r>
      <m:oMath>
        <m:r>
          <w:rPr>
            <w:rFonts w:ascii="Cambria Math" w:hAnsi="Cambria Math"/>
          </w:rPr>
          <m:t xml:space="preserve"> S=</m:t>
        </m:r>
        <m:f>
          <m:fPr>
            <m:ctrlPr>
              <w:rPr>
                <w:rFonts w:ascii="Cambria Math" w:hAnsi="Cambria Math"/>
                <w:i/>
              </w:rPr>
            </m:ctrlPr>
          </m:fPr>
          <m:num>
            <m:r>
              <w:rPr>
                <w:rFonts w:ascii="Cambria Math" w:hAnsi="Cambria Math"/>
              </w:rPr>
              <m:t>1</m:t>
            </m:r>
          </m:num>
          <m:den>
            <m:r>
              <w:rPr>
                <w:rFonts w:ascii="Cambria Math" w:hAnsi="Cambria Math"/>
              </w:rPr>
              <m:t>Z</m:t>
            </m:r>
          </m:den>
        </m:f>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dy</m:t>
                </m:r>
              </m:num>
              <m:den>
                <m:r>
                  <w:rPr>
                    <w:rFonts w:ascii="Cambria Math" w:hAnsi="Cambria Math"/>
                  </w:rPr>
                  <m:t>m</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Zn</m:t>
                </m:r>
              </m:den>
            </m:f>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dy</m:t>
                    </m:r>
                  </m:num>
                  <m:den>
                    <m:r>
                      <w:rPr>
                        <w:rFonts w:ascii="Cambria Math" w:hAnsi="Cambria Math"/>
                      </w:rPr>
                      <m:t>1+</m:t>
                    </m:r>
                    <m:sSup>
                      <m:sSupPr>
                        <m:ctrlPr>
                          <w:rPr>
                            <w:rFonts w:ascii="Cambria Math" w:hAnsi="Cambria Math"/>
                            <w:i/>
                          </w:rPr>
                        </m:ctrlPr>
                      </m:sSupPr>
                      <m:e>
                        <m:r>
                          <w:rPr>
                            <w:rFonts w:ascii="Cambria Math" w:hAnsi="Cambria Math"/>
                          </w:rPr>
                          <m:t>p</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den>
                </m:f>
              </m:e>
            </m:nary>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Znp</m:t>
            </m:r>
          </m:den>
        </m:f>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dz</m:t>
                </m:r>
              </m:num>
              <m:den>
                <m:r>
                  <w:rPr>
                    <w:rFonts w:ascii="Cambria Math" w:hAnsi="Cambria Math"/>
                  </w:rPr>
                  <m:t>1+</m:t>
                </m:r>
                <m:sSup>
                  <m:sSupPr>
                    <m:ctrlPr>
                      <w:rPr>
                        <w:rFonts w:ascii="Cambria Math" w:hAnsi="Cambria Math"/>
                        <w:i/>
                      </w:rPr>
                    </m:ctrlPr>
                  </m:sSupPr>
                  <m:e>
                    <m:r>
                      <w:rPr>
                        <w:rFonts w:ascii="Cambria Math" w:hAnsi="Cambria Math"/>
                      </w:rPr>
                      <m:t>z</m:t>
                    </m:r>
                  </m:e>
                  <m:sup>
                    <m:r>
                      <w:rPr>
                        <w:rFonts w:ascii="Cambria Math" w:hAnsi="Cambria Math"/>
                      </w:rPr>
                      <m:t>2</m:t>
                    </m:r>
                  </m:sup>
                </m:sSup>
              </m:den>
            </m:f>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Znp</m:t>
            </m:r>
          </m:den>
        </m:f>
        <m:func>
          <m:funcPr>
            <m:ctrlPr>
              <w:rPr>
                <w:rFonts w:ascii="Cambria Math" w:hAnsi="Cambria Math"/>
                <w:i/>
              </w:rPr>
            </m:ctrlPr>
          </m:funcPr>
          <m:fName>
            <m:r>
              <m:rPr>
                <m:sty m:val="p"/>
              </m:rPr>
              <w:rPr>
                <w:rFonts w:ascii="Cambria Math" w:hAnsi="Cambria Math"/>
              </w:rPr>
              <m:t>arctan</m:t>
            </m:r>
          </m:fName>
          <m:e>
            <m:r>
              <w:rPr>
                <w:rFonts w:ascii="Cambria Math" w:hAnsi="Cambria Math"/>
              </w:rPr>
              <m:t>z=</m:t>
            </m:r>
            <m:f>
              <m:fPr>
                <m:ctrlPr>
                  <w:rPr>
                    <w:rFonts w:ascii="Cambria Math" w:hAnsi="Cambria Math"/>
                    <w:i/>
                  </w:rPr>
                </m:ctrlPr>
              </m:fPr>
              <m:num>
                <m:r>
                  <w:rPr>
                    <w:rFonts w:ascii="Cambria Math" w:hAnsi="Cambria Math"/>
                  </w:rPr>
                  <m:t>1</m:t>
                </m:r>
              </m:num>
              <m:den>
                <m:r>
                  <w:rPr>
                    <w:rFonts w:ascii="Cambria Math" w:hAnsi="Cambria Math"/>
                  </w:rPr>
                  <m:t>Z</m:t>
                </m:r>
                <m:rad>
                  <m:radPr>
                    <m:degHide m:val="1"/>
                    <m:ctrlPr>
                      <w:rPr>
                        <w:rFonts w:ascii="Cambria Math" w:hAnsi="Cambria Math"/>
                        <w:i/>
                      </w:rPr>
                    </m:ctrlPr>
                  </m:radPr>
                  <m:deg/>
                  <m:e>
                    <m:r>
                      <w:rPr>
                        <w:rFonts w:ascii="Cambria Math" w:hAnsi="Cambria Math"/>
                      </w:rPr>
                      <m:t>mn</m:t>
                    </m:r>
                  </m:e>
                </m:rad>
              </m:den>
            </m:f>
            <m:r>
              <w:rPr>
                <w:rFonts w:ascii="Cambria Math" w:hAnsi="Cambria Math"/>
              </w:rPr>
              <m:t xml:space="preserve"> arctan</m:t>
            </m:r>
            <m:d>
              <m:dPr>
                <m:begChr m:val="["/>
                <m:endChr m:val="]"/>
                <m:ctrlPr>
                  <w:rPr>
                    <w:rFonts w:ascii="Cambria Math" w:hAnsi="Cambria Math"/>
                    <w:i/>
                  </w:rPr>
                </m:ctrlPr>
              </m:dPr>
              <m:e>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n</m:t>
                        </m:r>
                      </m:den>
                    </m:f>
                  </m:e>
                </m:rad>
                <m:r>
                  <w:rPr>
                    <w:rFonts w:ascii="Cambria Math" w:hAnsi="Cambria Math"/>
                  </w:rPr>
                  <m:t xml:space="preserve">   </m:t>
                </m:r>
                <m:f>
                  <m:fPr>
                    <m:ctrlPr>
                      <w:rPr>
                        <w:rFonts w:ascii="Cambria Math" w:hAnsi="Cambria Math"/>
                        <w:i/>
                      </w:rPr>
                    </m:ctrlPr>
                  </m:fPr>
                  <m:num>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num>
                  <m:den>
                    <m:rad>
                      <m:radPr>
                        <m:degHide m:val="1"/>
                        <m:ctrlPr>
                          <w:rPr>
                            <w:rFonts w:ascii="Cambria Math" w:hAnsi="Cambria Math"/>
                            <w:i/>
                          </w:rPr>
                        </m:ctrlPr>
                      </m:radPr>
                      <m:deg/>
                      <m:e>
                        <m:r>
                          <w:rPr>
                            <w:rFonts w:ascii="Cambria Math" w:hAnsi="Cambria Math"/>
                          </w:rPr>
                          <m:t>k</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k</m:t>
                                </m:r>
                              </m:e>
                              <m:sup>
                                <m:r>
                                  <w:rPr>
                                    <w:rFonts w:ascii="Cambria Math" w:hAnsi="Cambria Math"/>
                                  </w:rPr>
                                  <m:t>2</m:t>
                                </m:r>
                              </m:sup>
                            </m:sSup>
                          </m:e>
                        </m:d>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+kx</m:t>
                        </m:r>
                      </m:e>
                    </m:rad>
                  </m:den>
                </m:f>
                <m:r>
                  <w:rPr>
                    <w:rFonts w:ascii="Cambria Math" w:hAnsi="Cambria Math"/>
                  </w:rPr>
                  <m:t xml:space="preserve"> </m:t>
                </m:r>
              </m:e>
            </m:d>
          </m:e>
        </m:func>
      </m:oMath>
    </w:p>
    <w:p w14:paraId="08EB052A" w14:textId="58EF6E18" w:rsidR="00E57587" w:rsidRDefault="002C352D" w:rsidP="006408AB">
      <w:pPr>
        <w:ind w:left="-142"/>
      </w:pPr>
      <w:r>
        <w:t>Mais le programme Maple</w:t>
      </w:r>
      <w:r w:rsidR="00E3547A">
        <w:t xml:space="preserve"> (</w:t>
      </w:r>
      <w:r w:rsidR="00C01FA3">
        <w:t xml:space="preserve">ci dessous et </w:t>
      </w:r>
      <w:r w:rsidR="00E64261">
        <w:t xml:space="preserve">aussi </w:t>
      </w:r>
      <w:r w:rsidR="00E3547A">
        <w:t xml:space="preserve">donné </w:t>
      </w:r>
      <w:r w:rsidR="00E57587">
        <w:t xml:space="preserve"> en annexe</w:t>
      </w:r>
      <w:r w:rsidR="00E64261">
        <w:t xml:space="preserve"> et sur mon site</w:t>
      </w:r>
      <w:r w:rsidR="006408AB">
        <w:t>)</w:t>
      </w:r>
      <w:r w:rsidR="00334211">
        <w:t xml:space="preserve"> donne la seule solution banale :</w:t>
      </w:r>
    </w:p>
    <w:p w14:paraId="651E6F5B" w14:textId="43D4704F" w:rsidR="006408AB" w:rsidRPr="00C01FA3" w:rsidRDefault="0011139C" w:rsidP="006408AB">
      <m:oMathPara>
        <m:oMath>
          <m:d>
            <m:dPr>
              <m:begChr m:val="{"/>
              <m:endChr m:val="}"/>
              <m:ctrlPr>
                <w:rPr>
                  <w:rFonts w:ascii="Cambria Math" w:hAnsi="Cambria Math"/>
                </w:rPr>
              </m:ctrlPr>
            </m:dPr>
            <m:e>
              <m:r>
                <w:rPr>
                  <w:rFonts w:ascii="Cambria Math" w:hAnsi="Cambria Math"/>
                </w:rPr>
                <m:t>a=0,b=0,c=0,m=m,n=0</m:t>
              </m:r>
            </m:e>
          </m:d>
        </m:oMath>
      </m:oMathPara>
    </w:p>
    <w:p w14:paraId="285CD8E2" w14:textId="77777777" w:rsidR="00C01FA3" w:rsidRDefault="00C01FA3" w:rsidP="006408AB"/>
    <w:p w14:paraId="2D975154" w14:textId="77777777" w:rsidR="00C01FA3" w:rsidRDefault="00C01FA3" w:rsidP="00C01FA3">
      <w:r>
        <w:t>A := 'A'; H := 'H';</w:t>
      </w:r>
    </w:p>
    <w:p w14:paraId="2117C5AE" w14:textId="77777777" w:rsidR="00C01FA3" w:rsidRDefault="00C01FA3" w:rsidP="00C01FA3">
      <w:r>
        <w:t>A := A</w:t>
      </w:r>
    </w:p>
    <w:p w14:paraId="28076699" w14:textId="77777777" w:rsidR="00C01FA3" w:rsidRDefault="00C01FA3" w:rsidP="00C01FA3">
      <w:r>
        <w:t>H := H</w:t>
      </w:r>
    </w:p>
    <w:p w14:paraId="3EF7D2E0" w14:textId="31DEF0D4" w:rsidR="00C01FA3" w:rsidRDefault="00A07108" w:rsidP="00C01FA3">
      <w:r>
        <w:t>A := x^4</w:t>
      </w:r>
      <w:r w:rsidR="00C01FA3">
        <w:t>*a*k+(-2*a*(k^2+1)-b*k)*x^3+(3*a*k-3*c*k)*x^2+(b*k+2*c*(k^2+1))*x-k*c;</w:t>
      </w:r>
    </w:p>
    <w:p w14:paraId="4461A64E" w14:textId="26681B8F" w:rsidR="00C01FA3" w:rsidRDefault="00C97F38" w:rsidP="00C01FA3">
      <w:r>
        <w:t>A := x^4</w:t>
      </w:r>
      <w:r w:rsidR="00C01FA3">
        <w:t>*a*k+(-2*a*(k^2+1)-b*k)*x^3+(3*a*k-3*c*k)*x^2+(b*k+2*c*(k^2+1))*x-k*c</w:t>
      </w:r>
    </w:p>
    <w:p w14:paraId="7135CA63" w14:textId="77777777" w:rsidR="00C01FA3" w:rsidRDefault="00C01FA3" w:rsidP="00C01FA3">
      <w:r>
        <w:t>H := A-2*Z*(m*(a*x^2+b*x+c)^2+n*(k*x^3-(k^2+1)*x^2+k*x));</w:t>
      </w:r>
    </w:p>
    <w:p w14:paraId="37A21FD1" w14:textId="77777777" w:rsidR="00C01FA3" w:rsidRDefault="00C01FA3" w:rsidP="00C01FA3">
      <w:r>
        <w:t>H := A-2*Z*(m*(a*x^2+b*x+c)^2+n*(k*x^3-(k^2+1)*x^2+k*x))</w:t>
      </w:r>
    </w:p>
    <w:p w14:paraId="61AB6579" w14:textId="77777777" w:rsidR="00C01FA3" w:rsidRDefault="00C01FA3" w:rsidP="00C01FA3">
      <w:r>
        <w:t>eq := {coeffs(expand(H), x)}; solve(eq, {a, b, c, m, n});</w:t>
      </w:r>
    </w:p>
    <w:p w14:paraId="0760B6EA" w14:textId="77777777" w:rsidR="00C01FA3" w:rsidRDefault="00C01FA3" w:rsidP="00C01FA3">
      <w:r>
        <w:t>eq := {-2*Z*a^2*m, -2*Z*c^2*m+A, -4*Z*a*b*m-2*Z*k*n, -4*Z*b*c*m-2*Z*k*n, -4*Z*a*c*m-2*Z*b^2*m+2*Z*k^2*n+2*Z*n}</w:t>
      </w:r>
    </w:p>
    <w:p w14:paraId="2455EE53" w14:textId="31BBE443" w:rsidR="00C01FA3" w:rsidRDefault="00C01FA3" w:rsidP="00C01FA3">
      <w:r>
        <w:t>{a = 0, b</w:t>
      </w:r>
      <w:r w:rsidR="00C97F38">
        <w:t xml:space="preserve"> = 0, c = c, m = m</w:t>
      </w:r>
      <w:r>
        <w:t>, n = 0}</w:t>
      </w:r>
    </w:p>
    <w:p w14:paraId="5E7EFBA5" w14:textId="77777777" w:rsidR="00EB4639" w:rsidRDefault="00EB4639" w:rsidP="00C01FA3"/>
    <w:p w14:paraId="4888DA02" w14:textId="7D77E245" w:rsidR="00EB4639" w:rsidRPr="00EB4639" w:rsidRDefault="00E64261" w:rsidP="00C01FA3">
      <w:pPr>
        <w:rPr>
          <w:i/>
        </w:rPr>
      </w:pPr>
      <w:r>
        <w:rPr>
          <w:i/>
        </w:rPr>
        <w:t>(J</w:t>
      </w:r>
      <w:r w:rsidR="00B248D3">
        <w:rPr>
          <w:i/>
        </w:rPr>
        <w:t>e remercie</w:t>
      </w:r>
      <w:r w:rsidR="00EB4639" w:rsidRPr="00EB4639">
        <w:rPr>
          <w:i/>
        </w:rPr>
        <w:t xml:space="preserve">, </w:t>
      </w:r>
      <w:r w:rsidR="00B248D3">
        <w:rPr>
          <w:i/>
        </w:rPr>
        <w:t>le collègue-qui désire rester anonyme-</w:t>
      </w:r>
      <w:r w:rsidR="00EB4639" w:rsidRPr="00EB4639">
        <w:rPr>
          <w:i/>
        </w:rPr>
        <w:t>pour son aide d’expert et ses conseils</w:t>
      </w:r>
      <w:r>
        <w:rPr>
          <w:i/>
        </w:rPr>
        <w:t xml:space="preserve">  précieux </w:t>
      </w:r>
      <w:r w:rsidR="00EB4639" w:rsidRPr="00EB4639">
        <w:rPr>
          <w:i/>
        </w:rPr>
        <w:t xml:space="preserve"> pour ce programme !)</w:t>
      </w:r>
    </w:p>
    <w:p w14:paraId="1DEB9BD3" w14:textId="5EA93857" w:rsidR="00E57587" w:rsidRDefault="00E57587" w:rsidP="00181D56"/>
    <w:p w14:paraId="1687F335" w14:textId="2F3F97D9" w:rsidR="006408AB" w:rsidRDefault="006408AB" w:rsidP="00E57587">
      <w:pPr>
        <w:ind w:left="-142"/>
      </w:pPr>
      <w:r>
        <w:t xml:space="preserve">Donc la pseudo-ellipticité de l’intégrale de Greenhill (pourtant affirmée p 240-242 </w:t>
      </w:r>
      <w:r w:rsidR="00C61FDA">
        <w:t xml:space="preserve">(voir les liens donnés) </w:t>
      </w:r>
      <w:r>
        <w:t>du livre cité d’Appell</w:t>
      </w:r>
      <w:r w:rsidR="00420040">
        <w:t xml:space="preserve"> et en final du problème de mécanique 1961 à l’origine de cet article) serait mythique.</w:t>
      </w:r>
    </w:p>
    <w:p w14:paraId="1050A92F" w14:textId="477C3AEA" w:rsidR="00420040" w:rsidRDefault="00420040" w:rsidP="00E57587">
      <w:pPr>
        <w:ind w:left="-142"/>
      </w:pPr>
      <w:r>
        <w:t xml:space="preserve">Cela déçoit ? </w:t>
      </w:r>
      <w:r w:rsidR="00BE67C4">
        <w:t>Mais</w:t>
      </w:r>
      <w:r w:rsidR="007B2585">
        <w:t xml:space="preserve"> </w:t>
      </w:r>
      <w:r>
        <w:t xml:space="preserve">rappelons qu’en mathématiques un résultat même négatif </w:t>
      </w:r>
      <w:r w:rsidR="00350DBB">
        <w:t xml:space="preserve">et </w:t>
      </w:r>
      <w:r w:rsidR="00050375">
        <w:t xml:space="preserve">estimé </w:t>
      </w:r>
      <w:r w:rsidR="00350DBB">
        <w:t xml:space="preserve">décevant </w:t>
      </w:r>
      <w:r>
        <w:t>est une réponse !</w:t>
      </w:r>
    </w:p>
    <w:p w14:paraId="42593C02" w14:textId="7BD3F5FC" w:rsidR="00420040" w:rsidRDefault="00420040" w:rsidP="00E57587">
      <w:pPr>
        <w:ind w:left="-142"/>
      </w:pPr>
      <w:r>
        <w:t>N</w:t>
      </w:r>
      <w:r w:rsidR="0064194B">
        <w:t>ous étions pourtant prévenu car</w:t>
      </w:r>
      <w:r>
        <w:t xml:space="preserve"> à la fin de la page 2</w:t>
      </w:r>
      <w:r w:rsidR="0064194B">
        <w:t xml:space="preserve"> et exercice 4-3 p 8, dans</w:t>
      </w:r>
      <w:r>
        <w:t xml:space="preserve"> son article de 1991 </w:t>
      </w:r>
      <w:r w:rsidR="0064194B">
        <w:t xml:space="preserve">Conrad </w:t>
      </w:r>
      <w:r>
        <w:t>affirme théoriquement cette impossibilité</w:t>
      </w:r>
      <w:r w:rsidR="0008033E">
        <w:t xml:space="preserve"> et Pappalardi </w:t>
      </w:r>
      <w:r w:rsidR="00022EB4">
        <w:t>et Van der Poorten par un article de 2004 disent</w:t>
      </w:r>
      <w:r w:rsidR="0008033E">
        <w:t xml:space="preserve"> qu’il faut un numérateur au moins de degré 1.</w:t>
      </w:r>
    </w:p>
    <w:p w14:paraId="4CDB373B" w14:textId="1C50FEDD" w:rsidR="00611B23" w:rsidRDefault="00611B23" w:rsidP="00E57587">
      <w:pPr>
        <w:ind w:left="-142"/>
      </w:pPr>
      <w:r>
        <w:t xml:space="preserve"> </w:t>
      </w:r>
    </w:p>
    <w:p w14:paraId="0FEBBB4E" w14:textId="77777777" w:rsidR="008875B5" w:rsidRDefault="008875B5" w:rsidP="00E57587">
      <w:pPr>
        <w:ind w:left="-142"/>
      </w:pPr>
    </w:p>
    <w:p w14:paraId="1ABA5F10" w14:textId="77777777" w:rsidR="00E57587" w:rsidRDefault="00E57587" w:rsidP="00E57587">
      <w:pPr>
        <w:ind w:left="-142"/>
      </w:pPr>
    </w:p>
    <w:p w14:paraId="1F1C9309" w14:textId="1730FD78" w:rsidR="001C31B6" w:rsidRPr="00A77668" w:rsidRDefault="001C31B6" w:rsidP="0086095F"/>
    <w:p w14:paraId="5476A5F6" w14:textId="77459C84" w:rsidR="00A77668" w:rsidRDefault="00727813" w:rsidP="007E1B48">
      <w:pPr>
        <w:ind w:left="-142"/>
      </w:pPr>
      <w:r>
        <w:t>Une généralisation intéressante (et de niveau stratosphérique), serait de déterminer un critère sur les paramètres d’une intégrale elliptique, caractérisant qu’elle puisse être « pseudo elliptique ».</w:t>
      </w:r>
    </w:p>
    <w:p w14:paraId="6623677A" w14:textId="3D7AD629" w:rsidR="00727813" w:rsidRDefault="00727813" w:rsidP="007E1B48">
      <w:pPr>
        <w:ind w:left="-142"/>
      </w:pPr>
      <w:r>
        <w:t>Une direction  possible es</w:t>
      </w:r>
      <w:r w:rsidR="002E5832">
        <w:t>t</w:t>
      </w:r>
      <w:r>
        <w:t xml:space="preserve"> le critère d’Atiyah Singer</w:t>
      </w:r>
    </w:p>
    <w:p w14:paraId="11938033" w14:textId="64C18865" w:rsidR="00727813" w:rsidRDefault="0011139C" w:rsidP="007E1B48">
      <w:pPr>
        <w:ind w:left="-142"/>
      </w:pPr>
      <w:hyperlink r:id="rId25" w:history="1">
        <w:r w:rsidR="00727813" w:rsidRPr="00016640">
          <w:rPr>
            <w:rStyle w:val="Lienhypertexte"/>
          </w:rPr>
          <w:t>http://clong.pagesperso-orange.fr/semana/documents/divers/caen_2014.pdf</w:t>
        </w:r>
      </w:hyperlink>
      <w:r w:rsidR="00727813">
        <w:t xml:space="preserve"> </w:t>
      </w:r>
    </w:p>
    <w:p w14:paraId="1301EE08" w14:textId="2E18EEED" w:rsidR="0085442C" w:rsidRDefault="0085442C" w:rsidP="007E1B48">
      <w:pPr>
        <w:ind w:left="-142"/>
      </w:pPr>
      <w:r>
        <w:t>(147 pages, on comprend tout de suite le nive</w:t>
      </w:r>
      <w:r w:rsidR="00995909">
        <w:t xml:space="preserve">au avec les noms cités Thom,  </w:t>
      </w:r>
      <w:r>
        <w:t>Grothendieck, Riemann Roch, Witten, Noether, Dirac, C</w:t>
      </w:r>
      <w:r w:rsidR="000038CF">
        <w:t>lifford, Levi Civita,  Feynman…</w:t>
      </w:r>
      <w:r w:rsidR="00E07D06">
        <w:t xml:space="preserve"> </w:t>
      </w:r>
      <w:hyperlink r:id="rId26" w:history="1">
        <w:r w:rsidR="00E07D06" w:rsidRPr="00B55B0B">
          <w:rPr>
            <w:rStyle w:val="Lienhypertexte"/>
          </w:rPr>
          <w:t>https://fr.wikipedia.org/wiki/Intégrale_de_chemin</w:t>
        </w:r>
      </w:hyperlink>
      <w:r w:rsidR="00E07D06">
        <w:t xml:space="preserve"> </w:t>
      </w:r>
      <w:r w:rsidR="00A3009A">
        <w:t>(voir les exos du livre MMP de L Schwarz sur les distributions pour une autre intégrale de Feynman…</w:t>
      </w:r>
      <w:r>
        <w:t>)</w:t>
      </w:r>
      <w:r w:rsidR="00A3009A">
        <w:t>)</w:t>
      </w:r>
    </w:p>
    <w:p w14:paraId="4FDBE80C" w14:textId="6EBC005A" w:rsidR="00D85FE1" w:rsidRDefault="0011139C" w:rsidP="007E1B48">
      <w:pPr>
        <w:ind w:left="-142"/>
      </w:pPr>
      <w:hyperlink r:id="rId27" w:history="1">
        <w:r w:rsidR="00D85FE1" w:rsidRPr="00016640">
          <w:rPr>
            <w:rStyle w:val="Lienhypertexte"/>
          </w:rPr>
          <w:t>https://fr.wikipedia.org/wiki/Théorème_de_l%27indice_d%27Atiyah-Singer</w:t>
        </w:r>
      </w:hyperlink>
      <w:r w:rsidR="00D85FE1">
        <w:t xml:space="preserve"> </w:t>
      </w:r>
    </w:p>
    <w:p w14:paraId="514EDA4F" w14:textId="59EBF999" w:rsidR="0036712E" w:rsidRDefault="0011139C" w:rsidP="007E1B48">
      <w:pPr>
        <w:ind w:left="-142"/>
      </w:pPr>
      <w:hyperlink r:id="rId28" w:history="1">
        <w:r w:rsidR="0036712E" w:rsidRPr="00016640">
          <w:rPr>
            <w:rStyle w:val="Lienhypertexte"/>
          </w:rPr>
          <w:t>http://images.math.cnrs.fr/Atiyah-pensees.html</w:t>
        </w:r>
      </w:hyperlink>
      <w:r w:rsidR="0036712E">
        <w:t xml:space="preserve"> </w:t>
      </w:r>
    </w:p>
    <w:p w14:paraId="57864C44" w14:textId="3FBFE644" w:rsidR="0036712E" w:rsidRDefault="0011139C" w:rsidP="007E1B48">
      <w:pPr>
        <w:ind w:left="-142"/>
      </w:pPr>
      <w:hyperlink r:id="rId29" w:history="1">
        <w:r w:rsidR="0036712E" w:rsidRPr="00016640">
          <w:rPr>
            <w:rStyle w:val="Lienhypertexte"/>
          </w:rPr>
          <w:t>https://fr.wikipedia.org/wiki/Isadore_Singer</w:t>
        </w:r>
      </w:hyperlink>
      <w:r w:rsidR="0036712E">
        <w:t xml:space="preserve"> </w:t>
      </w:r>
    </w:p>
    <w:p w14:paraId="4CD342DD" w14:textId="77777777" w:rsidR="0036712E" w:rsidRDefault="0036712E" w:rsidP="007E1B48">
      <w:pPr>
        <w:ind w:left="-142"/>
      </w:pPr>
    </w:p>
    <w:p w14:paraId="3D667541" w14:textId="77777777" w:rsidR="00D85FE1" w:rsidRDefault="00D85FE1" w:rsidP="007E1B48">
      <w:pPr>
        <w:ind w:left="-142"/>
      </w:pPr>
    </w:p>
    <w:p w14:paraId="66C9A6A1" w14:textId="19FA5F60" w:rsidR="00A77668" w:rsidRDefault="00BA386C" w:rsidP="00D05746">
      <w:pPr>
        <w:ind w:left="-142"/>
      </w:pPr>
      <w:r w:rsidRPr="00804CFE">
        <w:rPr>
          <w:b/>
          <w:color w:val="FF0000"/>
          <w:highlight w:val="yellow"/>
          <w:bdr w:val="single" w:sz="4" w:space="0" w:color="auto"/>
        </w:rPr>
        <w:t>CONCLUSION</w:t>
      </w:r>
      <w:r w:rsidR="00657A0B">
        <w:rPr>
          <w:b/>
          <w:color w:val="FF0000"/>
        </w:rPr>
        <w:t> </w:t>
      </w:r>
      <w:r w:rsidR="00657A0B">
        <w:t xml:space="preserve">: comme disait </w:t>
      </w:r>
      <w:r w:rsidR="002B4451">
        <w:t xml:space="preserve">Georges </w:t>
      </w:r>
      <w:r w:rsidR="00657A0B">
        <w:t>Val</w:t>
      </w:r>
      <w:r w:rsidR="002B4451">
        <w:t>ir</w:t>
      </w:r>
      <w:r w:rsidR="00657A0B">
        <w:t xml:space="preserve">on </w:t>
      </w:r>
      <w:r w:rsidR="00AF1331">
        <w:t xml:space="preserve">quand il était </w:t>
      </w:r>
      <w:r w:rsidR="00ED6191">
        <w:t>professeur de F</w:t>
      </w:r>
      <w:r w:rsidR="00657A0B">
        <w:t>aculté à Strasbourg</w:t>
      </w:r>
      <w:r w:rsidR="00AF1331">
        <w:t xml:space="preserve"> (1919-1931) </w:t>
      </w:r>
      <w:r w:rsidR="00AF1331" w:rsidRPr="00C07157">
        <w:rPr>
          <w:b/>
          <w:color w:val="FF0000"/>
        </w:rPr>
        <w:t>« </w:t>
      </w:r>
      <w:r w:rsidR="00C07157" w:rsidRPr="00C07157">
        <w:rPr>
          <w:b/>
          <w:color w:val="FF0000"/>
        </w:rPr>
        <w:t xml:space="preserve">Chaque problème résolu, en soulève </w:t>
      </w:r>
      <w:r w:rsidR="00C07157">
        <w:rPr>
          <w:b/>
          <w:color w:val="FF0000"/>
        </w:rPr>
        <w:t>(au moins) d</w:t>
      </w:r>
      <w:r w:rsidR="00C07157" w:rsidRPr="00C07157">
        <w:rPr>
          <w:b/>
          <w:color w:val="FF0000"/>
        </w:rPr>
        <w:t>eux autres »</w:t>
      </w:r>
      <w:r w:rsidR="00C07157">
        <w:t xml:space="preserve"> (cette citation est rapportée page 22 d’images des Math d’Eugène EHRHART </w:t>
      </w:r>
      <w:r w:rsidR="00FB27DD">
        <w:t xml:space="preserve">(*) </w:t>
      </w:r>
      <w:r w:rsidR="00C07157">
        <w:t>(Cedic 1986) </w:t>
      </w:r>
      <w:r w:rsidR="00E53185">
        <w:t xml:space="preserve">) </w:t>
      </w:r>
      <w:r w:rsidR="00C07157">
        <w:t>: cet adage se vérifie ici : quels sont les critères, sur les paramètres, de</w:t>
      </w:r>
      <w:r w:rsidR="004721E6">
        <w:t xml:space="preserve"> pseudo ellipticité ? Existe</w:t>
      </w:r>
      <w:r w:rsidR="00E53185">
        <w:t>–t-</w:t>
      </w:r>
      <w:r w:rsidR="004721E6">
        <w:t xml:space="preserve">il des tables complètes ? </w:t>
      </w:r>
      <w:r w:rsidR="00C07157">
        <w:t>qu’est ce qui (en mettant des bornes aux intégrales) différencie le</w:t>
      </w:r>
      <w:r w:rsidR="000647E2">
        <w:t>s</w:t>
      </w:r>
      <w:r w:rsidR="00C07157">
        <w:t xml:space="preserve"> graphe</w:t>
      </w:r>
      <w:r w:rsidR="000647E2">
        <w:t>s</w:t>
      </w:r>
      <w:r w:rsidR="00C07157">
        <w:t xml:space="preserve"> d’une intégrale pseudo elliptique et d’une intégrale elliptique ? …….</w:t>
      </w:r>
      <w:r w:rsidR="00E53185">
        <w:t xml:space="preserve"> ; </w:t>
      </w:r>
      <w:r w:rsidR="00D23575">
        <w:t>Y a t-il un lien entre pseudo-ellipticité et le théorème de LIOUVILLE (1833)-ROSENTLICHT (1968)</w:t>
      </w:r>
      <w:r w:rsidR="00D05746">
        <w:t xml:space="preserve"> ; </w:t>
      </w:r>
      <w:r w:rsidR="00C20F97">
        <w:t>Comment</w:t>
      </w:r>
      <w:r w:rsidR="00E53185">
        <w:t xml:space="preserve"> simplifier le dernier calcul avec Maple pour vérification du dernier calcul ? </w:t>
      </w:r>
    </w:p>
    <w:p w14:paraId="3A9501BD" w14:textId="03ECFF40" w:rsidR="00FB27DD" w:rsidRDefault="00FB27DD" w:rsidP="00D05746">
      <w:pPr>
        <w:ind w:left="-142"/>
      </w:pPr>
      <w:r>
        <w:t>(*) Bien que je sois certain, vu le sérieux du collègue</w:t>
      </w:r>
      <w:r w:rsidR="009B7357">
        <w:t xml:space="preserve"> (Agrégé Externe 1948)</w:t>
      </w:r>
      <w:r>
        <w:t>, que la coquille en soit involontaire,</w:t>
      </w:r>
      <w:r w:rsidR="00F2424A">
        <w:t xml:space="preserve"> d</w:t>
      </w:r>
      <w:r w:rsidR="00EF33F0">
        <w:t>a</w:t>
      </w:r>
      <w:r w:rsidR="00F2424A">
        <w:t>ns</w:t>
      </w:r>
      <w:r w:rsidR="00EF33F0">
        <w:t xml:space="preserve"> l’index des articles page</w:t>
      </w:r>
      <w:r w:rsidR="00BE67C4">
        <w:t xml:space="preserve"> </w:t>
      </w:r>
      <w:r w:rsidR="003132FC">
        <w:t>6 article 64</w:t>
      </w:r>
      <w:r w:rsidR="00EF33F0">
        <w:t>, il y a une faute typographique « marrante », due sans doute à une transcription du manuscrit ? :</w:t>
      </w:r>
      <w:r w:rsidR="003132FC">
        <w:t xml:space="preserve"> « Sur les sommes de jouissances semblables. »</w:t>
      </w:r>
    </w:p>
    <w:p w14:paraId="28427A8B" w14:textId="09A4B73D" w:rsidR="003132FC" w:rsidRPr="003132FC" w:rsidRDefault="003132FC" w:rsidP="00D05746">
      <w:pPr>
        <w:ind w:left="-142"/>
        <w:rPr>
          <w:i/>
        </w:rPr>
      </w:pPr>
      <w:r w:rsidRPr="003132FC">
        <w:rPr>
          <w:i/>
        </w:rPr>
        <w:t>(je suppose que l’écriture manuscrite arrondies de la lettre p est devenu malencontreusement et involontairement jo)</w:t>
      </w:r>
    </w:p>
    <w:p w14:paraId="610A6DA4" w14:textId="77777777" w:rsidR="00A77668" w:rsidRDefault="00A77668" w:rsidP="007E1B48">
      <w:pPr>
        <w:ind w:left="-142"/>
      </w:pPr>
    </w:p>
    <w:p w14:paraId="681D0FC8" w14:textId="71A10116" w:rsidR="00A77668" w:rsidRDefault="00A77668" w:rsidP="007E1B48">
      <w:pPr>
        <w:ind w:left="-142"/>
      </w:pPr>
      <w:r>
        <w:t>PS : tous ces calculs que j’avais mis en 1961, de manière manuscrite sur une fiche</w:t>
      </w:r>
      <w:r w:rsidR="00B84D13">
        <w:t xml:space="preserve">, intermédiaire entre </w:t>
      </w:r>
      <w:r w:rsidR="00BC64F5">
        <w:t>les formats A6 et A7,</w:t>
      </w:r>
      <w:r>
        <w:t xml:space="preserve"> bristol  75mm*125mm (que j’ai encore) avec l</w:t>
      </w:r>
      <w:r w:rsidR="00180B53">
        <w:t>a référence  « Livre Appel</w:t>
      </w:r>
      <w:r w:rsidR="00705F25">
        <w:t>l</w:t>
      </w:r>
      <w:r w:rsidR="00180B53">
        <w:t xml:space="preserve"> Mécanique tome 2</w:t>
      </w:r>
      <w:r>
        <w:t>» et qui sont reproduits dans les deux dernières pages du corrigé, mis en pièce jointe ou accessible sur mon site, n’y sont pas</w:t>
      </w:r>
      <w:r w:rsidR="003F0B6B">
        <w:t xml:space="preserve"> complètement </w:t>
      </w:r>
      <w:r>
        <w:t xml:space="preserve"> (voir les liens donnés dans la bibliographie</w:t>
      </w:r>
      <w:r w:rsidR="003F0B6B">
        <w:t xml:space="preserve"> dont </w:t>
      </w:r>
      <w:hyperlink r:id="rId30" w:history="1">
        <w:r w:rsidR="003F0B6B" w:rsidRPr="00016640">
          <w:rPr>
            <w:rStyle w:val="Lienhypertexte"/>
          </w:rPr>
          <w:t>https://gallica.bnf.fr/ark:/12148/bpt6k9625125j/f253.image.texteImage</w:t>
        </w:r>
      </w:hyperlink>
      <w:r w:rsidR="003F0B6B">
        <w:t xml:space="preserve"> </w:t>
      </w:r>
      <w:r>
        <w:t xml:space="preserve">) ni dans les articles de </w:t>
      </w:r>
      <w:r w:rsidR="003F0F5F">
        <w:t xml:space="preserve">GREENHILL ; </w:t>
      </w:r>
      <w:r w:rsidRPr="00A77668">
        <w:rPr>
          <w:b/>
          <w:sz w:val="28"/>
          <w:szCs w:val="28"/>
        </w:rPr>
        <w:t xml:space="preserve"> </w:t>
      </w:r>
      <w:hyperlink r:id="rId31" w:history="1">
        <w:r w:rsidRPr="00A77668">
          <w:rPr>
            <w:rStyle w:val="Lienhypertexte"/>
            <w:b/>
            <w:sz w:val="28"/>
            <w:szCs w:val="28"/>
          </w:rPr>
          <w:t>lg_vidiani@club-internet.fr</w:t>
        </w:r>
      </w:hyperlink>
      <w:r>
        <w:t xml:space="preserve"> </w:t>
      </w:r>
      <w:r w:rsidR="003F0B6B">
        <w:t xml:space="preserve"> </w:t>
      </w:r>
    </w:p>
    <w:p w14:paraId="312EA072" w14:textId="77777777" w:rsidR="009B7065" w:rsidRDefault="009B7065" w:rsidP="009B7065">
      <w:pPr>
        <w:pBdr>
          <w:between w:val="thinThickSmallGap" w:sz="24" w:space="1" w:color="auto"/>
        </w:pBdr>
      </w:pPr>
    </w:p>
    <w:p w14:paraId="0700599B" w14:textId="77777777" w:rsidR="009B7065" w:rsidRDefault="009B7065" w:rsidP="009B7065">
      <w:pPr>
        <w:pBdr>
          <w:between w:val="thinThickSmallGap" w:sz="24" w:space="1" w:color="auto"/>
        </w:pBdr>
      </w:pPr>
    </w:p>
    <w:p w14:paraId="337A4B7A" w14:textId="77777777" w:rsidR="009B7065" w:rsidRDefault="009B7065" w:rsidP="009B7065">
      <w:pPr>
        <w:pBdr>
          <w:between w:val="thinThickSmallGap" w:sz="24" w:space="1" w:color="auto"/>
        </w:pBdr>
      </w:pPr>
    </w:p>
    <w:p w14:paraId="64CE12D9" w14:textId="77777777" w:rsidR="009B7065" w:rsidRDefault="009B7065" w:rsidP="009B7065">
      <w:pPr>
        <w:pBdr>
          <w:between w:val="thinThickSmallGap" w:sz="24" w:space="1" w:color="auto"/>
        </w:pBdr>
      </w:pPr>
    </w:p>
    <w:p w14:paraId="290322A5" w14:textId="51C0D289" w:rsidR="006901A0" w:rsidRPr="0063027D" w:rsidRDefault="006901A0">
      <w:pPr>
        <w:rPr>
          <w:b/>
          <w:color w:val="FF0000"/>
          <w:sz w:val="40"/>
          <w:szCs w:val="40"/>
        </w:rPr>
      </w:pPr>
      <w:r w:rsidRPr="0063027D">
        <w:rPr>
          <w:b/>
          <w:color w:val="FF0000"/>
          <w:sz w:val="40"/>
          <w:szCs w:val="40"/>
          <w:highlight w:val="yellow"/>
          <w:bdr w:val="thinThickSmallGap" w:sz="24" w:space="0" w:color="auto" w:frame="1"/>
        </w:rPr>
        <w:t>BIBLIOGRAPHIE ET SITOGRAPHIE</w:t>
      </w:r>
      <w:r w:rsidR="002A3DFE" w:rsidRPr="0063027D">
        <w:rPr>
          <w:b/>
          <w:color w:val="FF0000"/>
          <w:sz w:val="40"/>
          <w:szCs w:val="40"/>
          <w:highlight w:val="yellow"/>
          <w:bdr w:val="thinThickSmallGap" w:sz="24" w:space="0" w:color="auto" w:frame="1"/>
        </w:rPr>
        <w:t xml:space="preserve"> commentées</w:t>
      </w:r>
      <w:r w:rsidR="002A3DFE" w:rsidRPr="0063027D">
        <w:rPr>
          <w:b/>
          <w:color w:val="FF0000"/>
          <w:sz w:val="40"/>
          <w:szCs w:val="40"/>
          <w:bdr w:val="thinThickSmallGap" w:sz="24" w:space="0" w:color="auto" w:frame="1"/>
        </w:rPr>
        <w:t xml:space="preserve">  </w:t>
      </w:r>
      <w:r w:rsidRPr="0063027D">
        <w:rPr>
          <w:b/>
          <w:color w:val="FF0000"/>
          <w:sz w:val="40"/>
          <w:szCs w:val="40"/>
        </w:rPr>
        <w:t xml:space="preserve"> </w:t>
      </w:r>
    </w:p>
    <w:p w14:paraId="68C7C637" w14:textId="77777777" w:rsidR="006901A0" w:rsidRDefault="006901A0">
      <w:pPr>
        <w:rPr>
          <w:b/>
        </w:rPr>
      </w:pPr>
    </w:p>
    <w:p w14:paraId="7ABEDD1D" w14:textId="6460158C" w:rsidR="00124B93" w:rsidRPr="00215E94" w:rsidRDefault="001A4C6F">
      <w:pPr>
        <w:rPr>
          <w:b/>
          <w:sz w:val="36"/>
          <w:szCs w:val="36"/>
        </w:rPr>
      </w:pPr>
      <w:r w:rsidRPr="00215E94">
        <w:rPr>
          <w:b/>
          <w:sz w:val="36"/>
          <w:szCs w:val="36"/>
        </w:rPr>
        <w:t>Alfred George G</w:t>
      </w:r>
      <w:r w:rsidR="006901A0" w:rsidRPr="00215E94">
        <w:rPr>
          <w:b/>
          <w:sz w:val="36"/>
          <w:szCs w:val="36"/>
        </w:rPr>
        <w:t>REENHILL</w:t>
      </w:r>
    </w:p>
    <w:p w14:paraId="55277EFD" w14:textId="196F1AFC" w:rsidR="001A4C6F" w:rsidRDefault="0011139C">
      <w:hyperlink r:id="rId32" w:history="1">
        <w:r w:rsidR="001A4C6F" w:rsidRPr="008C10D6">
          <w:rPr>
            <w:rStyle w:val="Lienhypertexte"/>
          </w:rPr>
          <w:t>https://fr.wikipedia.org/wiki/Alfred_George_Greenhill</w:t>
        </w:r>
      </w:hyperlink>
      <w:r w:rsidR="001A4C6F">
        <w:t xml:space="preserve"> </w:t>
      </w:r>
      <w:r>
        <w:t xml:space="preserve">   dont un portrait</w:t>
      </w:r>
    </w:p>
    <w:p w14:paraId="5D81A112" w14:textId="77777777" w:rsidR="00463EBB" w:rsidRDefault="00463EBB"/>
    <w:p w14:paraId="510D0F72" w14:textId="566AFD07" w:rsidR="00463EBB" w:rsidRDefault="0011139C">
      <w:hyperlink r:id="rId33" w:history="1">
        <w:r w:rsidR="00463EBB" w:rsidRPr="004E452A">
          <w:rPr>
            <w:rStyle w:val="Lienhypertexte"/>
          </w:rPr>
          <w:t>http://www-history.mcs.st-andrews.ac.uk/Biographies/Greenhill.html</w:t>
        </w:r>
      </w:hyperlink>
      <w:r w:rsidR="00463EBB">
        <w:t xml:space="preserve"> </w:t>
      </w:r>
      <w:r>
        <w:t xml:space="preserve"> dont un portrait</w:t>
      </w:r>
      <w:bookmarkStart w:id="0" w:name="_GoBack"/>
      <w:bookmarkEnd w:id="0"/>
    </w:p>
    <w:p w14:paraId="664CE053" w14:textId="77777777" w:rsidR="00532B96" w:rsidRDefault="00532B96"/>
    <w:p w14:paraId="2E46AC8A" w14:textId="5FB79284" w:rsidR="00532B96" w:rsidRDefault="0011139C">
      <w:hyperlink r:id="rId34" w:history="1">
        <w:r w:rsidR="00532B96" w:rsidRPr="0027276E">
          <w:rPr>
            <w:rStyle w:val="Lienhypertexte"/>
          </w:rPr>
          <w:t>https://gallica.bnf.fr/ark:/12148/bpt6k99565z/f1.image.r=greenhill</w:t>
        </w:r>
      </w:hyperlink>
      <w:r w:rsidR="00532B96">
        <w:t xml:space="preserve"> </w:t>
      </w:r>
    </w:p>
    <w:p w14:paraId="305F57D7" w14:textId="77777777" w:rsidR="00124B93" w:rsidRDefault="00124B93"/>
    <w:p w14:paraId="73F23B02" w14:textId="5548D62A" w:rsidR="00532B96" w:rsidRPr="00E83D52" w:rsidRDefault="0083044D">
      <w:r w:rsidRPr="00E83D52">
        <w:t xml:space="preserve"> </w:t>
      </w:r>
      <w:hyperlink r:id="rId35" w:history="1">
        <w:r w:rsidRPr="00E83D52">
          <w:rPr>
            <w:rStyle w:val="Lienhypertexte"/>
          </w:rPr>
          <w:t>https://gallica.bnf.fr/ark:/12148/bpt6k99565z.image</w:t>
        </w:r>
      </w:hyperlink>
      <w:r w:rsidRPr="00E83D52">
        <w:t xml:space="preserve"> </w:t>
      </w:r>
    </w:p>
    <w:p w14:paraId="2EA18B31" w14:textId="79447491" w:rsidR="0083044D" w:rsidRDefault="0083044D">
      <w:r w:rsidRPr="00E83D52">
        <w:t>(voir</w:t>
      </w:r>
      <w:r w:rsidR="00050375">
        <w:t xml:space="preserve"> </w:t>
      </w:r>
      <w:r w:rsidR="00E83D52">
        <w:t>la magnifique préface de Paul Appell) avec une démonstration « élémentaire »</w:t>
      </w:r>
    </w:p>
    <w:p w14:paraId="15D6AD37" w14:textId="1A10191D" w:rsidR="00C44970" w:rsidRDefault="00C85DF3">
      <w:r>
        <w:t>sur le pendule simple</w:t>
      </w:r>
      <w:r w:rsidR="00C44970">
        <w:t xml:space="preserve"> ; le pendule simple sans approximation </w:t>
      </w:r>
    </w:p>
    <w:p w14:paraId="758EA0B8" w14:textId="67BFD445" w:rsidR="00C85DF3" w:rsidRDefault="00F94C99">
      <w:r>
        <w:t xml:space="preserve"> </w:t>
      </w:r>
      <w:hyperlink r:id="rId36" w:history="1">
        <w:r w:rsidRPr="008C10D6">
          <w:rPr>
            <w:rStyle w:val="Lienhypertexte"/>
          </w:rPr>
          <w:t>http://www.numdam.org/article/NAM_1902_4_2__241_0.pdf</w:t>
        </w:r>
      </w:hyperlink>
      <w:r>
        <w:t xml:space="preserve"> </w:t>
      </w:r>
    </w:p>
    <w:p w14:paraId="6CAB60ED" w14:textId="5238E013" w:rsidR="00720874" w:rsidRDefault="00720874">
      <w:r>
        <w:t>et une formule simple sur la formule du pendule</w:t>
      </w:r>
      <w:r w:rsidR="00DA190F">
        <w:t xml:space="preserve"> (l’enseigne</w:t>
      </w:r>
      <w:r w:rsidR="007F580E">
        <w:t>ment mathématique 4 juillet 1909</w:t>
      </w:r>
      <w:r w:rsidR="00DA190F">
        <w:t>)</w:t>
      </w:r>
    </w:p>
    <w:p w14:paraId="620B6411" w14:textId="43A2A4F9" w:rsidR="00267EB7" w:rsidRDefault="00267EB7">
      <w:r>
        <w:t xml:space="preserve">et </w:t>
      </w:r>
      <w:r w:rsidR="00B45B7D">
        <w:t xml:space="preserve"> </w:t>
      </w:r>
      <w:hyperlink r:id="rId37" w:history="1">
        <w:r w:rsidRPr="008C10D6">
          <w:rPr>
            <w:rStyle w:val="Lienhypertexte"/>
          </w:rPr>
          <w:t>http://iris.univ-lille1.fr/pdfpreview/bitstream/handle/1908/3060/A1909-4.pdf?sequence=4</w:t>
        </w:r>
      </w:hyperlink>
      <w:r>
        <w:t xml:space="preserve"> </w:t>
      </w:r>
    </w:p>
    <w:p w14:paraId="2DD3FD23" w14:textId="77777777" w:rsidR="007F580E" w:rsidRDefault="007F580E"/>
    <w:p w14:paraId="14C25A3D" w14:textId="43003101" w:rsidR="00267EB7" w:rsidRDefault="0011139C">
      <w:hyperlink r:id="rId38" w:history="1">
        <w:r w:rsidR="007F580E" w:rsidRPr="004E452A">
          <w:rPr>
            <w:rStyle w:val="Lienhypertexte"/>
          </w:rPr>
          <w:t>https://www.e-periodica.ch/digbib/dossearch;jsessionid=0BAAA77649ADBAE98187CE44606A96ED</w:t>
        </w:r>
      </w:hyperlink>
      <w:r w:rsidR="007F580E">
        <w:t xml:space="preserve"> </w:t>
      </w:r>
    </w:p>
    <w:p w14:paraId="41759D43" w14:textId="77777777" w:rsidR="00F3638F" w:rsidRDefault="00F3638F"/>
    <w:p w14:paraId="581EFAAA" w14:textId="4513F38C" w:rsidR="00F3638F" w:rsidRDefault="0011139C">
      <w:hyperlink r:id="rId39" w:anchor="507" w:history="1">
        <w:r w:rsidR="00F3638F" w:rsidRPr="004E452A">
          <w:rPr>
            <w:rStyle w:val="Lienhypertexte"/>
          </w:rPr>
          <w:t>https://www.e-periodica.ch/digbib/view?pid=ens-001:1909:11::521#507</w:t>
        </w:r>
      </w:hyperlink>
      <w:r w:rsidR="00F3638F">
        <w:t xml:space="preserve"> </w:t>
      </w:r>
    </w:p>
    <w:p w14:paraId="7964B90B" w14:textId="77777777" w:rsidR="007F580E" w:rsidRDefault="007F580E"/>
    <w:p w14:paraId="03A00CD0" w14:textId="10C8DEC8" w:rsidR="008E4BC9" w:rsidRPr="008E4BC9" w:rsidRDefault="00932284" w:rsidP="008E4BC9">
      <w:pPr>
        <w:rPr>
          <w:rFonts w:ascii="Helvetica" w:eastAsia="Times New Roman" w:hAnsi="Helvetica" w:cs="Times New Roman"/>
          <w:color w:val="000000"/>
        </w:rPr>
      </w:pPr>
      <w:r>
        <w:rPr>
          <w:rFonts w:ascii="Helvetica" w:eastAsia="Times New Roman" w:hAnsi="Helvetica" w:cs="Times New Roman"/>
          <w:color w:val="000000"/>
        </w:rPr>
        <w:t xml:space="preserve">(Où l’on trouve </w:t>
      </w:r>
      <w:r w:rsidR="008E4BC9" w:rsidRPr="008E4BC9">
        <w:rPr>
          <w:rFonts w:ascii="Helvetica" w:eastAsia="Times New Roman" w:hAnsi="Helvetica" w:cs="Times New Roman"/>
          <w:color w:val="000000"/>
        </w:rPr>
        <w:t xml:space="preserve"> la transformation </w:t>
      </w:r>
      <w:r w:rsidR="002C1DC3">
        <w:rPr>
          <w:rFonts w:ascii="Helvetica" w:eastAsia="Times New Roman" w:hAnsi="Helvetica" w:cs="Times New Roman"/>
          <w:color w:val="000000"/>
        </w:rPr>
        <w:t>d</w:t>
      </w:r>
      <w:r w:rsidR="008E4BC9" w:rsidRPr="008E4BC9">
        <w:rPr>
          <w:rFonts w:ascii="Helvetica" w:eastAsia="Times New Roman" w:hAnsi="Helvetica" w:cs="Times New Roman"/>
          <w:color w:val="000000"/>
        </w:rPr>
        <w:t xml:space="preserve">e </w:t>
      </w:r>
      <w:r w:rsidR="007D345D">
        <w:rPr>
          <w:rFonts w:ascii="Helvetica" w:eastAsia="Times New Roman" w:hAnsi="Helvetica" w:cs="Times New Roman"/>
          <w:color w:val="000000"/>
        </w:rPr>
        <w:t xml:space="preserve">John </w:t>
      </w:r>
      <w:r w:rsidR="008E4BC9" w:rsidRPr="008E4BC9">
        <w:rPr>
          <w:rFonts w:ascii="Helvetica" w:eastAsia="Times New Roman" w:hAnsi="Helvetica" w:cs="Times New Roman"/>
          <w:color w:val="000000"/>
        </w:rPr>
        <w:t>Landen….présentée sous forme mécanique… pp 246-260)</w:t>
      </w:r>
      <w:r w:rsidR="008E4BC9">
        <w:rPr>
          <w:rFonts w:ascii="Helvetica" w:eastAsia="Times New Roman" w:hAnsi="Helvetica" w:cs="Times New Roman"/>
          <w:color w:val="000000"/>
        </w:rPr>
        <w:t xml:space="preserve"> </w:t>
      </w:r>
      <w:r w:rsidR="008E4BC9" w:rsidRPr="008E4BC9">
        <w:rPr>
          <w:rFonts w:ascii="Helvetica" w:eastAsia="Times New Roman" w:hAnsi="Helvetica" w:cs="Times New Roman"/>
          <w:color w:val="000000"/>
        </w:rPr>
        <w:t xml:space="preserve">cette transformation </w:t>
      </w:r>
      <w:r w:rsidR="008E4BC9">
        <w:rPr>
          <w:rFonts w:ascii="Helvetica" w:eastAsia="Times New Roman" w:hAnsi="Helvetica" w:cs="Times New Roman"/>
          <w:color w:val="000000"/>
        </w:rPr>
        <w:t xml:space="preserve">est aussi </w:t>
      </w:r>
      <w:r w:rsidR="008E4BC9" w:rsidRPr="008E4BC9">
        <w:rPr>
          <w:rFonts w:ascii="Helvetica" w:eastAsia="Times New Roman" w:hAnsi="Helvetica" w:cs="Times New Roman"/>
          <w:color w:val="000000"/>
        </w:rPr>
        <w:t>présentée de manière très claire dans le cours de l’X de Chap</w:t>
      </w:r>
      <w:r w:rsidR="008E4BC9">
        <w:rPr>
          <w:rFonts w:ascii="Helvetica" w:eastAsia="Times New Roman" w:hAnsi="Helvetica" w:cs="Times New Roman"/>
          <w:color w:val="000000"/>
        </w:rPr>
        <w:t xml:space="preserve">elon 1949 (et </w:t>
      </w:r>
      <w:r w:rsidR="008E4BC9" w:rsidRPr="008E4BC9">
        <w:rPr>
          <w:rFonts w:ascii="Helvetica" w:eastAsia="Times New Roman" w:hAnsi="Helvetica" w:cs="Times New Roman"/>
          <w:color w:val="000000"/>
        </w:rPr>
        <w:t xml:space="preserve"> dans celui de Favard </w:t>
      </w:r>
      <w:r w:rsidR="0016497E">
        <w:rPr>
          <w:rFonts w:ascii="Helvetica" w:eastAsia="Times New Roman" w:hAnsi="Helvetica" w:cs="Times New Roman"/>
          <w:color w:val="000000"/>
        </w:rPr>
        <w:t xml:space="preserve"> cours d’analyse d</w:t>
      </w:r>
      <w:r w:rsidR="00CA1D6D">
        <w:rPr>
          <w:rFonts w:ascii="Helvetica" w:eastAsia="Times New Roman" w:hAnsi="Helvetica" w:cs="Times New Roman"/>
          <w:color w:val="000000"/>
        </w:rPr>
        <w:t>e L’école Polytechnique Tome 1</w:t>
      </w:r>
      <w:r w:rsidR="0016497E">
        <w:rPr>
          <w:rFonts w:ascii="Helvetica" w:eastAsia="Times New Roman" w:hAnsi="Helvetica" w:cs="Times New Roman"/>
          <w:color w:val="000000"/>
        </w:rPr>
        <w:t>/4 (Gauthier Villars 1960) p 494-497 ; elle sert aussi pour la formule de SALAMIN</w:t>
      </w:r>
      <w:r w:rsidR="00E2586F">
        <w:rPr>
          <w:rFonts w:ascii="Helvetica" w:eastAsia="Times New Roman" w:hAnsi="Helvetica" w:cs="Times New Roman"/>
          <w:color w:val="000000"/>
        </w:rPr>
        <w:t xml:space="preserve"> c</w:t>
      </w:r>
      <w:r w:rsidR="0032695F">
        <w:rPr>
          <w:rFonts w:ascii="Helvetica" w:eastAsia="Times New Roman" w:hAnsi="Helvetica" w:cs="Times New Roman"/>
          <w:color w:val="000000"/>
        </w:rPr>
        <w:t>on</w:t>
      </w:r>
      <w:r w:rsidR="00E2586F">
        <w:rPr>
          <w:rFonts w:ascii="Helvetica" w:eastAsia="Times New Roman" w:hAnsi="Helvetica" w:cs="Times New Roman"/>
          <w:color w:val="000000"/>
        </w:rPr>
        <w:t>f</w:t>
      </w:r>
      <w:r w:rsidR="0032695F">
        <w:rPr>
          <w:rFonts w:ascii="Helvetica" w:eastAsia="Times New Roman" w:hAnsi="Helvetica" w:cs="Times New Roman"/>
          <w:color w:val="000000"/>
        </w:rPr>
        <w:t>ère</w:t>
      </w:r>
      <w:r w:rsidR="00E2586F">
        <w:rPr>
          <w:rFonts w:ascii="Helvetica" w:eastAsia="Times New Roman" w:hAnsi="Helvetica" w:cs="Times New Roman"/>
          <w:color w:val="000000"/>
        </w:rPr>
        <w:t xml:space="preserve"> spécial pi,</w:t>
      </w:r>
      <w:r w:rsidR="00AE4D20">
        <w:rPr>
          <w:rFonts w:ascii="Helvetica" w:eastAsia="Times New Roman" w:hAnsi="Helvetica" w:cs="Times New Roman"/>
          <w:color w:val="000000"/>
        </w:rPr>
        <w:t xml:space="preserve"> </w:t>
      </w:r>
      <w:r w:rsidR="00E2586F">
        <w:rPr>
          <w:rFonts w:ascii="Helvetica" w:eastAsia="Times New Roman" w:hAnsi="Helvetica" w:cs="Times New Roman"/>
          <w:color w:val="000000"/>
        </w:rPr>
        <w:t>Petit Archimède 1980 page 203</w:t>
      </w:r>
      <w:r w:rsidR="0016497E">
        <w:rPr>
          <w:rFonts w:ascii="Helvetica" w:eastAsia="Times New Roman" w:hAnsi="Helvetica" w:cs="Times New Roman"/>
          <w:color w:val="000000"/>
        </w:rPr>
        <w:t>, Monthly June 1983, mars 2007 ; math computation  july 1976</w:t>
      </w:r>
      <w:r w:rsidR="008E4BC9">
        <w:rPr>
          <w:rFonts w:ascii="Helvetica" w:eastAsia="Times New Roman" w:hAnsi="Helvetica" w:cs="Times New Roman"/>
          <w:color w:val="000000"/>
        </w:rPr>
        <w:t>)</w:t>
      </w:r>
      <w:r w:rsidR="00385BE4">
        <w:rPr>
          <w:rFonts w:ascii="Helvetica" w:eastAsia="Times New Roman" w:hAnsi="Helvetica" w:cs="Times New Roman"/>
          <w:color w:val="000000"/>
        </w:rPr>
        <w:t xml:space="preserve"> page 420 et </w:t>
      </w:r>
      <w:r w:rsidR="008E4BC9">
        <w:rPr>
          <w:rFonts w:ascii="Helvetica" w:eastAsia="Times New Roman" w:hAnsi="Helvetica" w:cs="Times New Roman"/>
          <w:color w:val="000000"/>
        </w:rPr>
        <w:t xml:space="preserve"> suivantes à propos de la moyenne arithmético géométrique </w:t>
      </w:r>
      <w:r w:rsidR="008E4BC9" w:rsidRPr="008E4BC9">
        <w:rPr>
          <w:rFonts w:ascii="Helvetica" w:eastAsia="Times New Roman" w:hAnsi="Helvetica" w:cs="Times New Roman"/>
          <w:color w:val="000000"/>
        </w:rPr>
        <w:t xml:space="preserve"> de Gauss</w:t>
      </w:r>
      <w:r w:rsidR="00FE1FCC">
        <w:rPr>
          <w:rFonts w:ascii="Helvetica" w:eastAsia="Times New Roman" w:hAnsi="Helvetica" w:cs="Times New Roman"/>
          <w:color w:val="000000"/>
        </w:rPr>
        <w:t>.</w:t>
      </w:r>
    </w:p>
    <w:p w14:paraId="2E1842D5" w14:textId="519FCF74" w:rsidR="008E4BC9" w:rsidRPr="008E4BC9" w:rsidRDefault="008E4BC9" w:rsidP="008E4BC9">
      <w:pPr>
        <w:rPr>
          <w:rFonts w:ascii="Helvetica" w:eastAsia="Times New Roman" w:hAnsi="Helvetica" w:cs="Times New Roman"/>
          <w:color w:val="000000"/>
        </w:rPr>
      </w:pPr>
      <w:r w:rsidRPr="008E4BC9">
        <w:rPr>
          <w:rFonts w:ascii="Helvetica" w:eastAsia="Times New Roman" w:hAnsi="Helvetica" w:cs="Times New Roman"/>
          <w:color w:val="000000"/>
        </w:rPr>
        <w:t>Jacobi l’utilise pour le potentiel Newtonien et des différentes espèces d’intégrales  elliptique</w:t>
      </w:r>
      <w:r w:rsidR="00B45B7D">
        <w:rPr>
          <w:rFonts w:ascii="Helvetica" w:eastAsia="Times New Roman" w:hAnsi="Helvetica" w:cs="Times New Roman"/>
          <w:color w:val="000000"/>
        </w:rPr>
        <w:t>s</w:t>
      </w:r>
    </w:p>
    <w:p w14:paraId="35F659AA" w14:textId="24E7AA7F" w:rsidR="003E17AA" w:rsidRDefault="009453F6" w:rsidP="008E4BC9">
      <w:pPr>
        <w:rPr>
          <w:rFonts w:ascii="Helvetica" w:eastAsia="Times New Roman" w:hAnsi="Helvetica" w:cs="Times New Roman"/>
          <w:color w:val="000000"/>
        </w:rPr>
      </w:pPr>
      <w:r>
        <w:rPr>
          <w:rFonts w:ascii="Helvetica" w:eastAsia="Times New Roman" w:hAnsi="Helvetica" w:cs="Times New Roman"/>
          <w:color w:val="000000"/>
        </w:rPr>
        <w:t xml:space="preserve">il </w:t>
      </w:r>
      <w:r w:rsidR="006E6B39">
        <w:rPr>
          <w:rFonts w:ascii="Helvetica" w:eastAsia="Times New Roman" w:hAnsi="Helvetica" w:cs="Times New Roman"/>
          <w:color w:val="000000"/>
        </w:rPr>
        <w:t xml:space="preserve"> </w:t>
      </w:r>
      <w:r>
        <w:rPr>
          <w:rFonts w:ascii="Helvetica" w:eastAsia="Times New Roman" w:hAnsi="Helvetica" w:cs="Times New Roman"/>
          <w:color w:val="000000"/>
        </w:rPr>
        <w:t>y a les</w:t>
      </w:r>
      <w:r w:rsidR="008E4BC9">
        <w:rPr>
          <w:rFonts w:ascii="Helvetica" w:eastAsia="Times New Roman" w:hAnsi="Helvetica" w:cs="Times New Roman"/>
          <w:color w:val="000000"/>
        </w:rPr>
        <w:t xml:space="preserve"> </w:t>
      </w:r>
      <w:r>
        <w:rPr>
          <w:rFonts w:ascii="Helvetica" w:eastAsia="Times New Roman" w:hAnsi="Helvetica" w:cs="Times New Roman"/>
          <w:color w:val="000000"/>
        </w:rPr>
        <w:t xml:space="preserve">transformations de </w:t>
      </w:r>
      <w:r w:rsidR="008E4BC9">
        <w:rPr>
          <w:rFonts w:ascii="Helvetica" w:eastAsia="Times New Roman" w:hAnsi="Helvetica" w:cs="Times New Roman"/>
          <w:color w:val="000000"/>
        </w:rPr>
        <w:t>L</w:t>
      </w:r>
      <w:r w:rsidR="008E4BC9" w:rsidRPr="008E4BC9">
        <w:rPr>
          <w:rFonts w:ascii="Helvetica" w:eastAsia="Times New Roman" w:hAnsi="Helvetica" w:cs="Times New Roman"/>
          <w:color w:val="000000"/>
        </w:rPr>
        <w:t>anden montante et descendante</w:t>
      </w:r>
      <w:r w:rsidR="006F0998">
        <w:rPr>
          <w:rFonts w:ascii="Helvetica" w:eastAsia="Times New Roman" w:hAnsi="Helvetica" w:cs="Times New Roman"/>
          <w:color w:val="000000"/>
        </w:rPr>
        <w:t>.</w:t>
      </w:r>
    </w:p>
    <w:p w14:paraId="2E959906" w14:textId="77777777" w:rsidR="003A0340" w:rsidRDefault="003A0340" w:rsidP="008E4BC9">
      <w:pPr>
        <w:rPr>
          <w:rFonts w:ascii="Helvetica" w:eastAsia="Times New Roman" w:hAnsi="Helvetica" w:cs="Times New Roman"/>
          <w:color w:val="000000"/>
        </w:rPr>
      </w:pPr>
    </w:p>
    <w:p w14:paraId="3C1C49DB" w14:textId="6856B0A1" w:rsidR="003A0340" w:rsidRDefault="003A0340"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pendulum </w:t>
      </w:r>
      <w:r w:rsidR="009608DB">
        <w:rPr>
          <w:rFonts w:ascii="Helvetica" w:eastAsia="Times New Roman" w:hAnsi="Helvetica" w:cs="Times New Roman"/>
          <w:color w:val="000000"/>
        </w:rPr>
        <w:t>chapitre</w:t>
      </w:r>
      <w:r>
        <w:rPr>
          <w:rFonts w:ascii="Helvetica" w:eastAsia="Times New Roman" w:hAnsi="Helvetica" w:cs="Times New Roman"/>
          <w:color w:val="000000"/>
        </w:rPr>
        <w:t xml:space="preserve"> 5 de </w:t>
      </w:r>
      <w:hyperlink r:id="rId40" w:history="1">
        <w:r w:rsidR="009608DB" w:rsidRPr="004E452A">
          <w:rPr>
            <w:rStyle w:val="Lienhypertexte"/>
            <w:rFonts w:ascii="Helvetica" w:eastAsia="Times New Roman" w:hAnsi="Helvetica" w:cs="Times New Roman"/>
          </w:rPr>
          <w:t>https://wwwx.cs.unc.edu/~snape/publications/mmath/dissertation.pdf</w:t>
        </w:r>
      </w:hyperlink>
    </w:p>
    <w:p w14:paraId="1F43B4B2" w14:textId="77777777" w:rsidR="009608DB" w:rsidRDefault="009608DB" w:rsidP="008E4BC9">
      <w:pPr>
        <w:rPr>
          <w:rFonts w:ascii="Helvetica" w:eastAsia="Times New Roman" w:hAnsi="Helvetica" w:cs="Times New Roman"/>
          <w:color w:val="000000"/>
        </w:rPr>
      </w:pPr>
    </w:p>
    <w:p w14:paraId="380545A4" w14:textId="77777777" w:rsidR="007D2900" w:rsidRDefault="007D2900" w:rsidP="008E4BC9">
      <w:pPr>
        <w:rPr>
          <w:rFonts w:ascii="Helvetica" w:eastAsia="Times New Roman" w:hAnsi="Helvetica" w:cs="Times New Roman"/>
          <w:color w:val="000000"/>
        </w:rPr>
      </w:pPr>
    </w:p>
    <w:p w14:paraId="4E28AE7E" w14:textId="6263F642" w:rsidR="007D2900" w:rsidRDefault="007D2900" w:rsidP="008E4BC9">
      <w:pPr>
        <w:rPr>
          <w:rFonts w:ascii="Helvetica" w:eastAsia="Times New Roman" w:hAnsi="Helvetica" w:cs="Times New Roman"/>
          <w:color w:val="000000"/>
        </w:rPr>
      </w:pPr>
      <w:r>
        <w:rPr>
          <w:rFonts w:ascii="Helvetica" w:eastAsia="Times New Roman" w:hAnsi="Helvetica" w:cs="Times New Roman"/>
          <w:color w:val="000000"/>
        </w:rPr>
        <w:t xml:space="preserve">Pour voir la liste des 17 articles de GREENHILL publiés dans London Mathematical Society </w:t>
      </w:r>
    </w:p>
    <w:p w14:paraId="09BAE806" w14:textId="131520DB" w:rsidR="007D2900" w:rsidRDefault="007D2900" w:rsidP="008E4BC9">
      <w:pPr>
        <w:rPr>
          <w:rFonts w:ascii="Helvetica" w:eastAsia="Times New Roman" w:hAnsi="Helvetica" w:cs="Times New Roman"/>
          <w:color w:val="000000"/>
        </w:rPr>
      </w:pPr>
      <w:r>
        <w:rPr>
          <w:rFonts w:ascii="Helvetica" w:eastAsia="Times New Roman" w:hAnsi="Helvetica" w:cs="Times New Roman"/>
          <w:color w:val="000000"/>
        </w:rPr>
        <w:t xml:space="preserve">On valide le lien (Merci Marc S. !) </w:t>
      </w:r>
    </w:p>
    <w:p w14:paraId="1FE79A3F" w14:textId="65DD4AC1" w:rsidR="007D2900" w:rsidRDefault="0011139C" w:rsidP="008E4BC9">
      <w:pPr>
        <w:rPr>
          <w:rFonts w:ascii="Helvetica" w:eastAsia="Times New Roman" w:hAnsi="Helvetica" w:cs="Times New Roman"/>
          <w:color w:val="000000"/>
        </w:rPr>
      </w:pPr>
      <w:hyperlink r:id="rId41" w:history="1">
        <w:r w:rsidR="007D2900" w:rsidRPr="008C10D6">
          <w:rPr>
            <w:rStyle w:val="Lienhypertexte"/>
            <w:rFonts w:ascii="Helvetica" w:eastAsia="Times New Roman" w:hAnsi="Helvetica" w:cs="Times New Roman"/>
          </w:rPr>
          <w:t>https://londmathsoc.onlinelibrary.wiley.com/action/doSearch?target=default&amp;ContribAuthorStored=Greenhill,%20A%20G</w:t>
        </w:r>
      </w:hyperlink>
      <w:r w:rsidR="007D2900">
        <w:rPr>
          <w:rFonts w:ascii="Helvetica" w:eastAsia="Times New Roman" w:hAnsi="Helvetica" w:cs="Times New Roman"/>
          <w:color w:val="000000"/>
        </w:rPr>
        <w:t xml:space="preserve"> </w:t>
      </w:r>
    </w:p>
    <w:p w14:paraId="7589A82D" w14:textId="269227A1" w:rsidR="007D2900" w:rsidRDefault="007D2900" w:rsidP="008E4BC9">
      <w:pPr>
        <w:rPr>
          <w:rFonts w:ascii="Helvetica" w:eastAsia="Times New Roman" w:hAnsi="Helvetica" w:cs="Times New Roman"/>
          <w:color w:val="000000"/>
        </w:rPr>
      </w:pPr>
      <w:r>
        <w:rPr>
          <w:rFonts w:ascii="Helvetica" w:eastAsia="Times New Roman" w:hAnsi="Helvetica" w:cs="Times New Roman"/>
          <w:color w:val="000000"/>
        </w:rPr>
        <w:t>En cliquant alors sur le lien donné d’un article ont a accès non seulement (non solum sed etiam) à la première page de l’article en question, mais aussi à son code DOI</w:t>
      </w:r>
      <w:r w:rsidR="007335E0">
        <w:rPr>
          <w:rFonts w:ascii="Helvetica" w:eastAsia="Times New Roman" w:hAnsi="Helvetica" w:cs="Times New Roman"/>
          <w:color w:val="000000"/>
        </w:rPr>
        <w:t xml:space="preserve"> Digital Object Identifier  </w:t>
      </w:r>
      <w:hyperlink r:id="rId42" w:history="1">
        <w:r w:rsidR="007335E0" w:rsidRPr="008C10D6">
          <w:rPr>
            <w:rStyle w:val="Lienhypertexte"/>
            <w:rFonts w:ascii="Helvetica" w:eastAsia="Times New Roman" w:hAnsi="Helvetica" w:cs="Times New Roman"/>
          </w:rPr>
          <w:t>https://fr.wikipedia.org/wiki/Digital_Object_Identifier</w:t>
        </w:r>
      </w:hyperlink>
      <w:r w:rsidR="007335E0">
        <w:rPr>
          <w:rFonts w:ascii="Helvetica" w:eastAsia="Times New Roman" w:hAnsi="Helvetica" w:cs="Times New Roman"/>
          <w:color w:val="000000"/>
        </w:rPr>
        <w:t xml:space="preserve"> </w:t>
      </w:r>
    </w:p>
    <w:p w14:paraId="500722EE" w14:textId="37057975" w:rsidR="007335E0" w:rsidRDefault="007335E0" w:rsidP="008E4BC9">
      <w:pPr>
        <w:rPr>
          <w:rFonts w:ascii="Helvetica" w:eastAsia="Times New Roman" w:hAnsi="Helvetica" w:cs="Times New Roman"/>
          <w:color w:val="000000"/>
        </w:rPr>
      </w:pPr>
      <w:r>
        <w:rPr>
          <w:rFonts w:ascii="Helvetica" w:eastAsia="Times New Roman" w:hAnsi="Helvetica" w:cs="Times New Roman"/>
          <w:color w:val="000000"/>
        </w:rPr>
        <w:t xml:space="preserve">Que l’on copie dans la fenêtre qui s’ouvre de  </w:t>
      </w:r>
      <w:hyperlink r:id="rId43" w:history="1">
        <w:r w:rsidRPr="008C10D6">
          <w:rPr>
            <w:rStyle w:val="Lienhypertexte"/>
            <w:rFonts w:ascii="Helvetica" w:eastAsia="Times New Roman" w:hAnsi="Helvetica" w:cs="Times New Roman"/>
          </w:rPr>
          <w:t>https://sci-hub.tw/</w:t>
        </w:r>
      </w:hyperlink>
      <w:r>
        <w:rPr>
          <w:rFonts w:ascii="Helvetica" w:eastAsia="Times New Roman" w:hAnsi="Helvetica" w:cs="Times New Roman"/>
          <w:color w:val="000000"/>
        </w:rPr>
        <w:t xml:space="preserve">  qui une fois validé donne à l’écran la totalité de l’article universitaire souhaité ;  ainsi par exe</w:t>
      </w:r>
      <w:r w:rsidR="000F1C1F">
        <w:rPr>
          <w:rFonts w:ascii="Helvetica" w:eastAsia="Times New Roman" w:hAnsi="Helvetica" w:cs="Times New Roman"/>
          <w:color w:val="000000"/>
        </w:rPr>
        <w:t>mple pour l’article de GREENHI</w:t>
      </w:r>
      <w:r w:rsidR="007B1558">
        <w:rPr>
          <w:rFonts w:ascii="Helvetica" w:eastAsia="Times New Roman" w:hAnsi="Helvetica" w:cs="Times New Roman"/>
          <w:color w:val="000000"/>
        </w:rPr>
        <w:t>LL</w:t>
      </w:r>
      <w:r>
        <w:rPr>
          <w:rFonts w:ascii="Helvetica" w:eastAsia="Times New Roman" w:hAnsi="Helvetica" w:cs="Times New Roman"/>
          <w:color w:val="000000"/>
        </w:rPr>
        <w:t xml:space="preserve"> Pseudo-Elliptic Integrals and their Dynamical Applications ce code est 10.1112 /plms/s1-25.1.195 (le 10.1112 est le code de</w:t>
      </w:r>
      <w:r w:rsidR="00022D05">
        <w:rPr>
          <w:rFonts w:ascii="Helvetica" w:eastAsia="Times New Roman" w:hAnsi="Helvetica" w:cs="Times New Roman"/>
          <w:color w:val="000000"/>
        </w:rPr>
        <w:t xml:space="preserve"> London Mathematical So</w:t>
      </w:r>
      <w:r w:rsidR="00CB5989">
        <w:rPr>
          <w:rFonts w:ascii="Helvetica" w:eastAsia="Times New Roman" w:hAnsi="Helvetica" w:cs="Times New Roman"/>
          <w:color w:val="000000"/>
        </w:rPr>
        <w:t>ciety)</w:t>
      </w:r>
      <w:r w:rsidR="00AF1006">
        <w:rPr>
          <w:rFonts w:ascii="Helvetica" w:eastAsia="Times New Roman" w:hAnsi="Helvetica" w:cs="Times New Roman"/>
          <w:color w:val="000000"/>
        </w:rPr>
        <w:t>, et vous avez alors accès aux 111 pages de l’article (305-195+1) et vous pouvez alors le lire à l’écran et l’imprimer pour travailler dessus en marquant les points correspondants à votre recherche (merci pour le prix des cartouches d’imprimantes…, qui ne risque rien, n’a rien !)</w:t>
      </w:r>
    </w:p>
    <w:p w14:paraId="3D4D7726" w14:textId="77777777" w:rsidR="007D2900" w:rsidRDefault="007D2900" w:rsidP="008E4BC9">
      <w:pPr>
        <w:rPr>
          <w:rFonts w:ascii="Helvetica" w:eastAsia="Times New Roman" w:hAnsi="Helvetica" w:cs="Times New Roman"/>
          <w:color w:val="000000"/>
        </w:rPr>
      </w:pPr>
    </w:p>
    <w:p w14:paraId="00AE0778" w14:textId="338FB14B" w:rsidR="00596921" w:rsidRDefault="0011139C" w:rsidP="008E4BC9">
      <w:pPr>
        <w:rPr>
          <w:rFonts w:ascii="Helvetica" w:eastAsia="Times New Roman" w:hAnsi="Helvetica" w:cs="Times New Roman"/>
          <w:color w:val="000000"/>
        </w:rPr>
      </w:pPr>
      <w:hyperlink r:id="rId44" w:history="1">
        <w:r w:rsidR="00596921" w:rsidRPr="008C10D6">
          <w:rPr>
            <w:rStyle w:val="Lienhypertexte"/>
            <w:rFonts w:ascii="Helvetica" w:eastAsia="Times New Roman" w:hAnsi="Helvetica" w:cs="Times New Roman"/>
          </w:rPr>
          <w:t>https://fr.wikipedia.org/wiki/Sci-Hub</w:t>
        </w:r>
      </w:hyperlink>
      <w:r w:rsidR="00596921">
        <w:rPr>
          <w:rFonts w:ascii="Helvetica" w:eastAsia="Times New Roman" w:hAnsi="Helvetica" w:cs="Times New Roman"/>
          <w:color w:val="000000"/>
        </w:rPr>
        <w:t xml:space="preserve"> </w:t>
      </w:r>
    </w:p>
    <w:p w14:paraId="70FC6637" w14:textId="77777777" w:rsidR="003F3B9F" w:rsidRDefault="003F3B9F" w:rsidP="008E4BC9">
      <w:pPr>
        <w:rPr>
          <w:rFonts w:ascii="Helvetica" w:eastAsia="Times New Roman" w:hAnsi="Helvetica" w:cs="Times New Roman"/>
          <w:color w:val="000000"/>
        </w:rPr>
      </w:pPr>
    </w:p>
    <w:p w14:paraId="35CB9116" w14:textId="52BD798C" w:rsidR="00AD5337" w:rsidRDefault="00F87F8E" w:rsidP="008E4BC9">
      <w:pPr>
        <w:rPr>
          <w:rFonts w:ascii="Helvetica" w:eastAsia="Times New Roman" w:hAnsi="Helvetica" w:cs="Times New Roman"/>
          <w:color w:val="000000"/>
        </w:rPr>
      </w:pPr>
      <w:r>
        <w:rPr>
          <w:rFonts w:ascii="Helvetica" w:eastAsia="Times New Roman" w:hAnsi="Helvetica" w:cs="Times New Roman"/>
          <w:color w:val="000000"/>
        </w:rPr>
        <w:t xml:space="preserve">PS </w:t>
      </w:r>
    </w:p>
    <w:p w14:paraId="2685DD91" w14:textId="77777777" w:rsidR="002566BA" w:rsidRDefault="002566BA" w:rsidP="008E4BC9">
      <w:pPr>
        <w:rPr>
          <w:rFonts w:ascii="Helvetica" w:eastAsia="Times New Roman" w:hAnsi="Helvetica" w:cs="Times New Roman"/>
          <w:color w:val="000000"/>
        </w:rPr>
      </w:pPr>
    </w:p>
    <w:p w14:paraId="0A9E8594" w14:textId="77777777" w:rsidR="002566BA" w:rsidRP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t>L'URL :</w:t>
      </w:r>
    </w:p>
    <w:p w14:paraId="7E774472" w14:textId="77777777" w:rsidR="002566BA" w:rsidRP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fldChar w:fldCharType="begin"/>
      </w:r>
      <w:r w:rsidRPr="002566BA">
        <w:rPr>
          <w:rFonts w:ascii="Helvetica" w:eastAsia="Times New Roman" w:hAnsi="Helvetica" w:cs="Times New Roman"/>
          <w:color w:val="000000"/>
        </w:rPr>
        <w:instrText xml:space="preserve"> HYPERLINK "http://sci-hub.tw/https://londmathsoc.onlinelibrary.wiley.com/doi/abs/10.1112/plms/s1-26.1.215" \t "_blank" </w:instrText>
      </w:r>
      <w:r w:rsidRPr="002566BA">
        <w:rPr>
          <w:rFonts w:ascii="Helvetica" w:eastAsia="Times New Roman" w:hAnsi="Helvetica" w:cs="Times New Roman"/>
          <w:color w:val="000000"/>
        </w:rPr>
        <w:fldChar w:fldCharType="separate"/>
      </w:r>
      <w:r w:rsidRPr="002566BA">
        <w:rPr>
          <w:rStyle w:val="Lienhypertexte"/>
          <w:rFonts w:ascii="Helvetica" w:eastAsia="Times New Roman" w:hAnsi="Helvetica" w:cs="Times New Roman"/>
        </w:rPr>
        <w:t>http://sci-hub.tw/https://londmathsoc.onlinelibrary.wiley.com/doi/abs/10.1112/plms/s1-26.1.215</w:t>
      </w:r>
      <w:r w:rsidRPr="002566BA">
        <w:rPr>
          <w:rFonts w:ascii="Helvetica" w:eastAsia="Times New Roman" w:hAnsi="Helvetica" w:cs="Times New Roman"/>
          <w:color w:val="000000"/>
        </w:rPr>
        <w:fldChar w:fldCharType="end"/>
      </w:r>
    </w:p>
    <w:p w14:paraId="4089C6C5" w14:textId="59048EF7" w:rsidR="002566BA" w:rsidRP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t>donne accès au</w:t>
      </w:r>
      <w:r w:rsidR="00AD5337">
        <w:rPr>
          <w:rFonts w:ascii="Helvetica" w:eastAsia="Times New Roman" w:hAnsi="Helvetica" w:cs="Times New Roman"/>
          <w:color w:val="000000"/>
        </w:rPr>
        <w:t>x</w:t>
      </w:r>
      <w:r w:rsidRPr="002566BA">
        <w:rPr>
          <w:rFonts w:ascii="Helvetica" w:eastAsia="Times New Roman" w:hAnsi="Helvetica" w:cs="Times New Roman"/>
          <w:color w:val="000000"/>
        </w:rPr>
        <w:t xml:space="preserve"> 42 pages de l'article.</w:t>
      </w:r>
    </w:p>
    <w:p w14:paraId="009B4910" w14:textId="77777777" w:rsid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t>Elles correspondent à : London Mathematical Society -- Volumes 1-26, Issue1 -- November 1894 -- Pages 215-256</w:t>
      </w:r>
    </w:p>
    <w:p w14:paraId="16D27D78" w14:textId="1EED7479" w:rsidR="002566BA" w:rsidRPr="002566BA" w:rsidRDefault="002566BA" w:rsidP="002566BA">
      <w:pPr>
        <w:rPr>
          <w:rFonts w:ascii="Helvetica" w:eastAsia="Times New Roman" w:hAnsi="Helvetica" w:cs="Times New Roman"/>
          <w:color w:val="000000"/>
        </w:rPr>
      </w:pPr>
      <w:r>
        <w:rPr>
          <w:rFonts w:ascii="Helvetica" w:eastAsia="Times New Roman" w:hAnsi="Helvetica" w:cs="Times New Roman"/>
          <w:color w:val="000000"/>
        </w:rPr>
        <w:t xml:space="preserve">Si on les voit à l’écran, </w:t>
      </w:r>
      <w:r w:rsidR="00AD5337">
        <w:rPr>
          <w:rFonts w:ascii="Helvetica" w:eastAsia="Times New Roman" w:hAnsi="Helvetica" w:cs="Times New Roman"/>
          <w:color w:val="000000"/>
        </w:rPr>
        <w:t xml:space="preserve"> mais </w:t>
      </w:r>
      <w:r>
        <w:rPr>
          <w:rFonts w:ascii="Helvetica" w:eastAsia="Times New Roman" w:hAnsi="Helvetica" w:cs="Times New Roman"/>
          <w:color w:val="000000"/>
        </w:rPr>
        <w:t>seule la première peut s’imprimer</w:t>
      </w:r>
    </w:p>
    <w:p w14:paraId="604EA7F4" w14:textId="77777777" w:rsidR="002566BA" w:rsidRPr="002566BA" w:rsidRDefault="002566BA" w:rsidP="002566BA">
      <w:pPr>
        <w:rPr>
          <w:rFonts w:ascii="Helvetica" w:eastAsia="Times New Roman" w:hAnsi="Helvetica" w:cs="Times New Roman"/>
          <w:color w:val="000000"/>
        </w:rPr>
      </w:pPr>
    </w:p>
    <w:p w14:paraId="448E1DDF" w14:textId="555FD894" w:rsidR="002566BA" w:rsidRDefault="00AD5337" w:rsidP="002566BA">
      <w:pPr>
        <w:rPr>
          <w:rFonts w:ascii="Helvetica" w:eastAsia="Times New Roman" w:hAnsi="Helvetica" w:cs="Times New Roman"/>
          <w:color w:val="000000"/>
        </w:rPr>
      </w:pPr>
      <w:r>
        <w:rPr>
          <w:rFonts w:ascii="Helvetica" w:eastAsia="Times New Roman" w:hAnsi="Helvetica" w:cs="Times New Roman"/>
          <w:color w:val="000000"/>
        </w:rPr>
        <w:t>Et oui, l'URL « légale »</w:t>
      </w:r>
    </w:p>
    <w:p w14:paraId="46BCF35B" w14:textId="3E36F76A" w:rsidR="00032479" w:rsidRPr="002566BA" w:rsidRDefault="0011139C" w:rsidP="002566BA">
      <w:pPr>
        <w:rPr>
          <w:rFonts w:ascii="Helvetica" w:eastAsia="Times New Roman" w:hAnsi="Helvetica" w:cs="Times New Roman"/>
          <w:color w:val="000000"/>
        </w:rPr>
      </w:pPr>
      <w:hyperlink r:id="rId45" w:history="1">
        <w:r w:rsidR="00032479" w:rsidRPr="008C10D6">
          <w:rPr>
            <w:rStyle w:val="Lienhypertexte"/>
            <w:rFonts w:ascii="Helvetica" w:eastAsia="Times New Roman" w:hAnsi="Helvetica" w:cs="Times New Roman"/>
          </w:rPr>
          <w:t>https://londmathsoc.onlinelibrary.wiley.com/doi/abs/10.1112/plms/s1-26.1.215</w:t>
        </w:r>
      </w:hyperlink>
      <w:r w:rsidR="00032479">
        <w:rPr>
          <w:rFonts w:ascii="Helvetica" w:eastAsia="Times New Roman" w:hAnsi="Helvetica" w:cs="Times New Roman"/>
          <w:color w:val="000000"/>
        </w:rPr>
        <w:t xml:space="preserve"> </w:t>
      </w:r>
    </w:p>
    <w:p w14:paraId="1B1CDE56" w14:textId="53590B93" w:rsidR="002566BA" w:rsidRPr="002566BA" w:rsidRDefault="002566BA" w:rsidP="002566BA">
      <w:pPr>
        <w:rPr>
          <w:rFonts w:ascii="Helvetica" w:eastAsia="Times New Roman" w:hAnsi="Helvetica" w:cs="Times New Roman"/>
          <w:color w:val="000000"/>
        </w:rPr>
      </w:pPr>
    </w:p>
    <w:p w14:paraId="3D8A596A" w14:textId="77777777" w:rsidR="002566BA" w:rsidRP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t>ne donne accès gratuitement et légalement qu'à la première page.</w:t>
      </w:r>
    </w:p>
    <w:p w14:paraId="7F951EFB" w14:textId="77777777" w:rsidR="002566BA" w:rsidRDefault="002566BA" w:rsidP="002566BA">
      <w:pPr>
        <w:rPr>
          <w:rFonts w:ascii="Helvetica" w:eastAsia="Times New Roman" w:hAnsi="Helvetica" w:cs="Times New Roman"/>
          <w:color w:val="000000"/>
        </w:rPr>
      </w:pPr>
      <w:r w:rsidRPr="002566BA">
        <w:rPr>
          <w:rFonts w:ascii="Helvetica" w:eastAsia="Times New Roman" w:hAnsi="Helvetica" w:cs="Times New Roman"/>
          <w:color w:val="000000"/>
        </w:rPr>
        <w:t>"Purchase instant acces" en bas à droite, moyennant un paiement de 38 dollars, vous permettra un accès légal à l'article complet...</w:t>
      </w:r>
    </w:p>
    <w:p w14:paraId="6D59B75F" w14:textId="4FDA7184" w:rsidR="002A3DFE" w:rsidRDefault="002A3DFE" w:rsidP="002566BA">
      <w:pPr>
        <w:rPr>
          <w:rFonts w:ascii="Helvetica" w:eastAsia="Times New Roman" w:hAnsi="Helvetica" w:cs="Times New Roman"/>
          <w:color w:val="000000"/>
        </w:rPr>
      </w:pPr>
      <w:r>
        <w:rPr>
          <w:rFonts w:ascii="Helvetica" w:eastAsia="Times New Roman" w:hAnsi="Helvetica" w:cs="Times New Roman"/>
          <w:color w:val="000000"/>
        </w:rPr>
        <w:t xml:space="preserve"> On ne voit apparaître ce cadenas orange « acces » à gauche  des boutons related et information en bleu, en haut du rectangle de droite que si l’on clique sur le bouton PDF</w:t>
      </w:r>
    </w:p>
    <w:p w14:paraId="71B0FD08" w14:textId="34ED79DB" w:rsidR="00F87F8E" w:rsidRDefault="002A3DFE" w:rsidP="002566BA">
      <w:pPr>
        <w:rPr>
          <w:rFonts w:ascii="Helvetica" w:eastAsia="Times New Roman" w:hAnsi="Helvetica" w:cs="Times New Roman"/>
          <w:color w:val="000000"/>
        </w:rPr>
      </w:pPr>
      <w:r>
        <w:rPr>
          <w:rFonts w:ascii="Helvetica" w:eastAsia="Times New Roman" w:hAnsi="Helvetica" w:cs="Times New Roman"/>
          <w:color w:val="000000"/>
        </w:rPr>
        <w:t>A gauche de cette rangée de boutons (pourquoi faire simple quand on peut faire compliqué ?</w:t>
      </w:r>
      <w:r w:rsidR="00750012">
        <w:rPr>
          <w:rFonts w:ascii="Helvetica" w:eastAsia="Times New Roman" w:hAnsi="Helvetica" w:cs="Times New Roman"/>
          <w:color w:val="000000"/>
        </w:rPr>
        <w:t xml:space="preserve"> </w:t>
      </w:r>
      <w:hyperlink r:id="rId46" w:anchor="16f4da2f-7b0f-4421-9656-df1ae7a08764" w:history="1">
        <w:r w:rsidR="00750012" w:rsidRPr="008C10D6">
          <w:rPr>
            <w:rStyle w:val="Lienhypertexte"/>
            <w:rFonts w:ascii="Helvetica" w:eastAsia="Times New Roman" w:hAnsi="Helvetica" w:cs="Times New Roman"/>
          </w:rPr>
          <w:t>https://static.fnac-static.com/multimedia//Images/FR/MC/34/c6/d7/30918196/1507-1.jpg#16f4da2f-7b0f-4421-9656-df1ae7a08764</w:t>
        </w:r>
      </w:hyperlink>
      <w:r w:rsidR="00750012">
        <w:rPr>
          <w:rFonts w:ascii="Helvetica" w:eastAsia="Times New Roman" w:hAnsi="Helvetica" w:cs="Times New Roman"/>
          <w:color w:val="000000"/>
        </w:rPr>
        <w:t xml:space="preserve">  et même</w:t>
      </w:r>
      <w:r w:rsidR="00F87F8E">
        <w:rPr>
          <w:rFonts w:ascii="Helvetica" w:eastAsia="Times New Roman" w:hAnsi="Helvetica" w:cs="Times New Roman"/>
          <w:color w:val="000000"/>
        </w:rPr>
        <w:t xml:space="preserve"> en anglais puisque c’est London</w:t>
      </w:r>
    </w:p>
    <w:p w14:paraId="30EB1022" w14:textId="43F9B8B6" w:rsidR="00FE093A" w:rsidRPr="00FE093A" w:rsidRDefault="00FE093A" w:rsidP="00FE093A">
      <w:pPr>
        <w:rPr>
          <w:rFonts w:ascii="Times" w:eastAsia="Times New Roman" w:hAnsi="Times" w:cs="Times New Roman"/>
        </w:rPr>
      </w:pPr>
      <w:r w:rsidRPr="00FE093A">
        <w:rPr>
          <w:rFonts w:ascii="Helvetica" w:eastAsia="Times New Roman" w:hAnsi="Helvetica" w:cs="Times New Roman"/>
          <w:color w:val="000000"/>
        </w:rPr>
        <w:t>« </w:t>
      </w:r>
      <w:r w:rsidRPr="00FE093A">
        <w:rPr>
          <w:rFonts w:ascii="Arial" w:eastAsia="Times New Roman" w:hAnsi="Arial" w:cs="Arial"/>
          <w:color w:val="0C0C0C"/>
          <w:shd w:val="clear" w:color="auto" w:fill="FFFCCF"/>
        </w:rPr>
        <w:t>"</w:t>
      </w:r>
      <w:r w:rsidRPr="00FE093A">
        <w:rPr>
          <w:rFonts w:ascii="Arial" w:eastAsia="Times New Roman" w:hAnsi="Arial" w:cs="Arial"/>
          <w:color w:val="000000"/>
          <w:shd w:val="clear" w:color="auto" w:fill="FFFBB8"/>
        </w:rPr>
        <w:t>why</w:t>
      </w:r>
      <w:r w:rsidRPr="00FE093A">
        <w:rPr>
          <w:rFonts w:ascii="Arial" w:eastAsia="Times New Roman" w:hAnsi="Arial" w:cs="Arial"/>
          <w:color w:val="0C0C0C"/>
          <w:shd w:val="clear" w:color="auto" w:fill="FFFCCF"/>
        </w:rPr>
        <w:t> ma</w:t>
      </w:r>
      <w:r w:rsidRPr="00FE093A">
        <w:rPr>
          <w:rFonts w:ascii="Arial" w:eastAsia="Times New Roman" w:hAnsi="Arial" w:cs="Arial"/>
          <w:color w:val="181818"/>
          <w:shd w:val="clear" w:color="auto" w:fill="FFFCCF"/>
        </w:rPr>
        <w:t>ke</w:t>
      </w:r>
      <w:r w:rsidRPr="00FE093A">
        <w:rPr>
          <w:rFonts w:ascii="Arial" w:eastAsia="Times New Roman" w:hAnsi="Arial" w:cs="Arial"/>
          <w:color w:val="0C0C0C"/>
          <w:shd w:val="clear" w:color="auto" w:fill="FFFCCF"/>
        </w:rPr>
        <w:t> it</w:t>
      </w:r>
      <w:r w:rsidRPr="00FE093A">
        <w:rPr>
          <w:rFonts w:ascii="Arial" w:eastAsia="Times New Roman" w:hAnsi="Arial" w:cs="Arial"/>
          <w:color w:val="000000"/>
          <w:shd w:val="clear" w:color="auto" w:fill="FFFBB8"/>
        </w:rPr>
        <w:t> simple when we can m</w:t>
      </w:r>
      <w:r w:rsidRPr="00FE093A">
        <w:rPr>
          <w:rFonts w:ascii="Arial" w:eastAsia="Times New Roman" w:hAnsi="Arial" w:cs="Arial"/>
          <w:color w:val="0C0C0C"/>
          <w:shd w:val="clear" w:color="auto" w:fill="FFFCCF"/>
        </w:rPr>
        <w:t>ak</w:t>
      </w:r>
      <w:r w:rsidRPr="00FE093A">
        <w:rPr>
          <w:rFonts w:ascii="Arial" w:eastAsia="Times New Roman" w:hAnsi="Arial" w:cs="Arial"/>
          <w:color w:val="181818"/>
          <w:shd w:val="clear" w:color="auto" w:fill="FFFCCF"/>
        </w:rPr>
        <w:t>e i</w:t>
      </w:r>
      <w:r w:rsidRPr="00FE093A">
        <w:rPr>
          <w:rFonts w:ascii="Arial" w:eastAsia="Times New Roman" w:hAnsi="Arial" w:cs="Arial"/>
          <w:color w:val="242424"/>
          <w:shd w:val="clear" w:color="auto" w:fill="FFFEEF"/>
        </w:rPr>
        <w:t>t com</w:t>
      </w:r>
      <w:r w:rsidRPr="00FE093A">
        <w:rPr>
          <w:rFonts w:ascii="Arial" w:eastAsia="Times New Roman" w:hAnsi="Arial" w:cs="Arial"/>
          <w:color w:val="303030"/>
          <w:shd w:val="clear" w:color="auto" w:fill="FFFEEF"/>
        </w:rPr>
        <w:t>pl</w:t>
      </w:r>
      <w:r w:rsidR="002B1619">
        <w:rPr>
          <w:rFonts w:ascii="Arial" w:eastAsia="Times New Roman" w:hAnsi="Arial" w:cs="Arial"/>
          <w:color w:val="3C3C3C"/>
          <w:shd w:val="clear" w:color="auto" w:fill="FFFFFF"/>
        </w:rPr>
        <w:t>icated ? »</w:t>
      </w:r>
      <w:r w:rsidRPr="00FE093A">
        <w:rPr>
          <w:rFonts w:ascii="Arial" w:eastAsia="Times New Roman" w:hAnsi="Arial" w:cs="Arial"/>
          <w:color w:val="3C3C3C"/>
          <w:shd w:val="clear" w:color="auto" w:fill="FFFFFF"/>
        </w:rPr>
        <w:t> </w:t>
      </w:r>
      <w:r>
        <w:rPr>
          <w:rFonts w:ascii="Arial" w:eastAsia="Times New Roman" w:hAnsi="Arial" w:cs="Arial"/>
          <w:color w:val="3C3C3C"/>
          <w:shd w:val="clear" w:color="auto" w:fill="FFFFFF"/>
        </w:rPr>
        <w:t>)</w:t>
      </w:r>
    </w:p>
    <w:p w14:paraId="77E2BE1E" w14:textId="6DEC5A5F" w:rsidR="00FE093A" w:rsidRPr="002566BA" w:rsidRDefault="00FE093A" w:rsidP="002566BA">
      <w:pPr>
        <w:rPr>
          <w:rFonts w:ascii="Helvetica" w:eastAsia="Times New Roman" w:hAnsi="Helvetica" w:cs="Times New Roman"/>
          <w:color w:val="000000"/>
        </w:rPr>
      </w:pPr>
    </w:p>
    <w:p w14:paraId="7891B9EC" w14:textId="77777777" w:rsidR="002566BA" w:rsidRPr="002566BA" w:rsidRDefault="002566BA" w:rsidP="008E4BC9">
      <w:pPr>
        <w:rPr>
          <w:rFonts w:ascii="Helvetica" w:eastAsia="Times New Roman" w:hAnsi="Helvetica" w:cs="Times New Roman"/>
          <w:color w:val="000000"/>
        </w:rPr>
      </w:pPr>
    </w:p>
    <w:p w14:paraId="5FE0CD16" w14:textId="0B265BD2" w:rsidR="007D2900" w:rsidRDefault="00F87F8E" w:rsidP="008E4BC9">
      <w:pPr>
        <w:rPr>
          <w:rFonts w:ascii="Helvetica" w:eastAsia="Times New Roman" w:hAnsi="Helvetica" w:cs="Times New Roman"/>
          <w:color w:val="000000"/>
        </w:rPr>
      </w:pPr>
      <w:r>
        <w:rPr>
          <w:rFonts w:ascii="Helvetica" w:eastAsia="Times New Roman" w:hAnsi="Helvetica" w:cs="Times New Roman"/>
          <w:color w:val="000000"/>
        </w:rPr>
        <w:t>Si le fichier donné par sci-hub, pourtant lisible à l’écran, ne s’imprime pas après la première page, installer Ghostscript qui avec des paramètres appropriés transformera votre fichier pdf non imprimable totalement en un fichier pdf qui le sera ! (Merci F R)</w:t>
      </w:r>
    </w:p>
    <w:p w14:paraId="599D2F3A" w14:textId="60D3A69D" w:rsidR="00F87F8E" w:rsidRDefault="0011139C" w:rsidP="008E4BC9">
      <w:pPr>
        <w:rPr>
          <w:rFonts w:ascii="Helvetica" w:eastAsia="Times New Roman" w:hAnsi="Helvetica" w:cs="Times New Roman"/>
          <w:color w:val="000000"/>
        </w:rPr>
      </w:pPr>
      <w:hyperlink r:id="rId47" w:history="1">
        <w:r w:rsidR="00F87F8E" w:rsidRPr="004A3C4D">
          <w:rPr>
            <w:rStyle w:val="Lienhypertexte"/>
            <w:rFonts w:ascii="Helvetica" w:eastAsia="Times New Roman" w:hAnsi="Helvetica" w:cs="Times New Roman"/>
          </w:rPr>
          <w:t>https://fr.wikipedia.org/wiki/Ghostscript</w:t>
        </w:r>
      </w:hyperlink>
      <w:r w:rsidR="00F87F8E">
        <w:rPr>
          <w:rFonts w:ascii="Helvetica" w:eastAsia="Times New Roman" w:hAnsi="Helvetica" w:cs="Times New Roman"/>
          <w:color w:val="000000"/>
        </w:rPr>
        <w:t xml:space="preserve"> </w:t>
      </w:r>
    </w:p>
    <w:p w14:paraId="0CD424FF" w14:textId="77777777" w:rsidR="00A86012" w:rsidRDefault="00A86012" w:rsidP="008E4BC9">
      <w:pPr>
        <w:rPr>
          <w:rFonts w:ascii="Helvetica" w:eastAsia="Times New Roman" w:hAnsi="Helvetica" w:cs="Times New Roman"/>
          <w:color w:val="000000"/>
        </w:rPr>
      </w:pPr>
    </w:p>
    <w:p w14:paraId="419C0DEC" w14:textId="65B1E0AB" w:rsidR="00A86012" w:rsidRPr="00E360C8" w:rsidRDefault="00A86012" w:rsidP="008E4BC9">
      <w:pPr>
        <w:rPr>
          <w:rFonts w:ascii="Helvetica" w:eastAsia="Times New Roman" w:hAnsi="Helvetica" w:cs="Times New Roman"/>
          <w:b/>
          <w:color w:val="000000"/>
        </w:rPr>
      </w:pPr>
      <w:r w:rsidRPr="00E360C8">
        <w:rPr>
          <w:rFonts w:ascii="Helvetica" w:eastAsia="Times New Roman" w:hAnsi="Helvetica" w:cs="Times New Roman"/>
          <w:b/>
          <w:color w:val="000000"/>
        </w:rPr>
        <w:t xml:space="preserve">GREENHILL s’intéressait aussi à la physique </w:t>
      </w:r>
    </w:p>
    <w:p w14:paraId="542AEF4F" w14:textId="77777777" w:rsidR="00E360C8" w:rsidRDefault="00E360C8" w:rsidP="00CE4896">
      <w:pPr>
        <w:rPr>
          <w:rFonts w:ascii="Helvetica" w:eastAsia="Times New Roman" w:hAnsi="Helvetica" w:cs="Times New Roman"/>
          <w:color w:val="000000"/>
        </w:rPr>
      </w:pPr>
    </w:p>
    <w:p w14:paraId="6FCD2079" w14:textId="77777777" w:rsidR="00CE4896" w:rsidRDefault="00CE4896" w:rsidP="00CE4896">
      <w:pPr>
        <w:rPr>
          <w:rFonts w:ascii="Helvetica" w:eastAsia="Times New Roman" w:hAnsi="Helvetica" w:cs="Times New Roman"/>
          <w:color w:val="000000"/>
        </w:rPr>
      </w:pPr>
      <w:r>
        <w:rPr>
          <w:rFonts w:ascii="Helvetica" w:eastAsia="Times New Roman" w:hAnsi="Helvetica" w:cs="Times New Roman"/>
          <w:color w:val="000000"/>
        </w:rPr>
        <w:t>Greenhill et stéréoscopie</w:t>
      </w:r>
    </w:p>
    <w:p w14:paraId="7F72BCE8" w14:textId="77777777" w:rsidR="00CE4896" w:rsidRDefault="00CE4896" w:rsidP="00CE4896">
      <w:pPr>
        <w:rPr>
          <w:rFonts w:ascii="Helvetica" w:eastAsia="Times New Roman" w:hAnsi="Helvetica" w:cs="Times New Roman"/>
          <w:color w:val="000000"/>
        </w:rPr>
      </w:pPr>
    </w:p>
    <w:p w14:paraId="7404F7DB" w14:textId="5F57EBF9" w:rsidR="00A86012" w:rsidRDefault="00A86012" w:rsidP="008E4BC9">
      <w:pPr>
        <w:rPr>
          <w:rFonts w:ascii="Helvetica" w:eastAsia="Times New Roman" w:hAnsi="Helvetica" w:cs="Times New Roman"/>
          <w:color w:val="000000"/>
        </w:rPr>
      </w:pPr>
      <w:r>
        <w:rPr>
          <w:rFonts w:ascii="Helvetica" w:eastAsia="Times New Roman" w:hAnsi="Helvetica" w:cs="Times New Roman"/>
          <w:color w:val="000000"/>
        </w:rPr>
        <w:t>Appareil stéréoscopique pour mettre en relief les figures géométriques se rapportant aux fonctions elliptiques</w:t>
      </w:r>
      <w:r w:rsidR="00DE06B5">
        <w:rPr>
          <w:rFonts w:ascii="Helvetica" w:eastAsia="Times New Roman" w:hAnsi="Helvetica" w:cs="Times New Roman"/>
          <w:color w:val="000000"/>
        </w:rPr>
        <w:t> ;</w:t>
      </w:r>
    </w:p>
    <w:p w14:paraId="7046088C" w14:textId="77777777" w:rsidR="00CE4896" w:rsidRDefault="00CE4896" w:rsidP="008E4BC9">
      <w:pPr>
        <w:rPr>
          <w:rFonts w:ascii="Helvetica" w:eastAsia="Times New Roman" w:hAnsi="Helvetica" w:cs="Times New Roman"/>
          <w:color w:val="000000"/>
        </w:rPr>
      </w:pPr>
    </w:p>
    <w:p w14:paraId="6FC60D1C" w14:textId="49C2D6A0" w:rsidR="00CE4896" w:rsidRPr="00CE4896" w:rsidRDefault="0011139C" w:rsidP="008E4BC9">
      <w:pPr>
        <w:rPr>
          <w:rFonts w:ascii="Helvetica" w:eastAsia="Times New Roman" w:hAnsi="Helvetica" w:cs="Times New Roman"/>
          <w:color w:val="0000FF" w:themeColor="hyperlink"/>
          <w:u w:val="single"/>
        </w:rPr>
      </w:pPr>
      <w:hyperlink r:id="rId48" w:history="1">
        <w:r w:rsidR="00CE4896" w:rsidRPr="004E452A">
          <w:rPr>
            <w:rStyle w:val="Lienhypertexte"/>
            <w:rFonts w:ascii="Helvetica" w:eastAsia="Times New Roman" w:hAnsi="Helvetica" w:cs="Times New Roman"/>
          </w:rPr>
          <w:t>https://www.gracesguide.co.uk/Alfred_George_Greenhill</w:t>
        </w:r>
      </w:hyperlink>
    </w:p>
    <w:p w14:paraId="7DA5706F" w14:textId="77777777" w:rsidR="00A86012" w:rsidRDefault="00A86012" w:rsidP="008E4BC9">
      <w:pPr>
        <w:rPr>
          <w:rFonts w:ascii="Helvetica" w:eastAsia="Times New Roman" w:hAnsi="Helvetica" w:cs="Times New Roman"/>
          <w:color w:val="000000"/>
        </w:rPr>
      </w:pPr>
    </w:p>
    <w:p w14:paraId="36438E41" w14:textId="292A9525" w:rsidR="00A86012" w:rsidRPr="00D53CB4" w:rsidRDefault="0011139C" w:rsidP="008E4BC9">
      <w:pPr>
        <w:rPr>
          <w:rFonts w:ascii="Helvetica" w:eastAsia="Times New Roman" w:hAnsi="Helvetica" w:cs="Times New Roman"/>
          <w:b/>
          <w:color w:val="000000"/>
          <w:sz w:val="28"/>
          <w:szCs w:val="28"/>
        </w:rPr>
      </w:pPr>
      <w:hyperlink r:id="rId49" w:history="1">
        <w:r w:rsidR="00A86012" w:rsidRPr="00D53CB4">
          <w:rPr>
            <w:rStyle w:val="Lienhypertexte"/>
            <w:rFonts w:ascii="Helvetica" w:eastAsia="Times New Roman" w:hAnsi="Helvetica" w:cs="Times New Roman"/>
            <w:b/>
            <w:sz w:val="28"/>
            <w:szCs w:val="28"/>
          </w:rPr>
          <w:t>http://www.numdam.org/article/BSMF_1901__29__172_1.pdf</w:t>
        </w:r>
      </w:hyperlink>
      <w:r w:rsidR="00A86012" w:rsidRPr="00D53CB4">
        <w:rPr>
          <w:rFonts w:ascii="Helvetica" w:eastAsia="Times New Roman" w:hAnsi="Helvetica" w:cs="Times New Roman"/>
          <w:b/>
          <w:color w:val="000000"/>
          <w:sz w:val="28"/>
          <w:szCs w:val="28"/>
        </w:rPr>
        <w:t xml:space="preserve"> </w:t>
      </w:r>
    </w:p>
    <w:p w14:paraId="748503FB" w14:textId="77777777" w:rsidR="00F13A83" w:rsidRDefault="00F13A83" w:rsidP="008E4BC9">
      <w:pPr>
        <w:rPr>
          <w:rFonts w:ascii="Helvetica" w:eastAsia="Times New Roman" w:hAnsi="Helvetica" w:cs="Times New Roman"/>
          <w:color w:val="000000"/>
        </w:rPr>
      </w:pPr>
    </w:p>
    <w:p w14:paraId="2DF69C09" w14:textId="0462574D" w:rsidR="00F13A83" w:rsidRDefault="00F13A83" w:rsidP="008E4BC9">
      <w:pPr>
        <w:rPr>
          <w:rFonts w:ascii="Helvetica" w:eastAsia="Times New Roman" w:hAnsi="Helvetica" w:cs="Times New Roman"/>
          <w:color w:val="000000"/>
        </w:rPr>
      </w:pPr>
      <w:r>
        <w:rPr>
          <w:rFonts w:ascii="Helvetica" w:eastAsia="Times New Roman" w:hAnsi="Helvetica" w:cs="Times New Roman"/>
          <w:color w:val="000000"/>
        </w:rPr>
        <w:t>et signalé dans le tome III du cours de Jordan d’analyse à l’X  (1816 à 1912) Gauthier Villars 1959 pages 78-80 : mouvement d’un projectile dans un milieu résistant</w:t>
      </w:r>
      <w:r w:rsidR="00890193">
        <w:rPr>
          <w:rFonts w:ascii="Helvetica" w:eastAsia="Times New Roman" w:hAnsi="Helvetica" w:cs="Times New Roman"/>
          <w:color w:val="000000"/>
        </w:rPr>
        <w:t xml:space="preserve"> (si m=1, f(p) est du second degré).</w:t>
      </w:r>
    </w:p>
    <w:p w14:paraId="4EC86262" w14:textId="77777777" w:rsidR="00195377" w:rsidRDefault="00195377" w:rsidP="008E4BC9">
      <w:pPr>
        <w:rPr>
          <w:rFonts w:ascii="Helvetica" w:eastAsia="Times New Roman" w:hAnsi="Helvetica" w:cs="Times New Roman"/>
          <w:color w:val="000000"/>
        </w:rPr>
      </w:pPr>
    </w:p>
    <w:p w14:paraId="1E6B4AD6" w14:textId="1522AA71" w:rsidR="003E4B11" w:rsidRDefault="003E4B11" w:rsidP="008E4BC9">
      <w:pPr>
        <w:rPr>
          <w:rFonts w:ascii="Helvetica" w:eastAsia="Times New Roman" w:hAnsi="Helvetica" w:cs="Times New Roman"/>
          <w:color w:val="000000"/>
        </w:rPr>
      </w:pPr>
      <w:r>
        <w:rPr>
          <w:rFonts w:ascii="Helvetica" w:eastAsia="Times New Roman" w:hAnsi="Helvetica" w:cs="Times New Roman"/>
          <w:color w:val="000000"/>
        </w:rPr>
        <w:t>Greenhill et les ovales de Descartes</w:t>
      </w:r>
    </w:p>
    <w:p w14:paraId="32EA8849" w14:textId="01344F07" w:rsidR="00195377" w:rsidRDefault="0011139C" w:rsidP="008E4BC9">
      <w:pPr>
        <w:rPr>
          <w:rFonts w:ascii="Helvetica" w:eastAsia="Times New Roman" w:hAnsi="Helvetica" w:cs="Times New Roman"/>
          <w:color w:val="000000"/>
        </w:rPr>
      </w:pPr>
      <w:hyperlink r:id="rId50" w:history="1">
        <w:r w:rsidR="00195377" w:rsidRPr="004E452A">
          <w:rPr>
            <w:rStyle w:val="Lienhypertexte"/>
            <w:rFonts w:ascii="Helvetica" w:eastAsia="Times New Roman" w:hAnsi="Helvetica" w:cs="Times New Roman"/>
          </w:rPr>
          <w:t>http://www.numdam.org/article/RHM_2001__7_2_161_0.pdf</w:t>
        </w:r>
      </w:hyperlink>
      <w:r w:rsidR="00195377">
        <w:rPr>
          <w:rFonts w:ascii="Helvetica" w:eastAsia="Times New Roman" w:hAnsi="Helvetica" w:cs="Times New Roman"/>
          <w:color w:val="000000"/>
        </w:rPr>
        <w:t xml:space="preserve"> </w:t>
      </w:r>
    </w:p>
    <w:p w14:paraId="2C327FC7" w14:textId="77777777" w:rsidR="00FB23BC" w:rsidRDefault="00FB23BC" w:rsidP="008E4BC9">
      <w:pPr>
        <w:rPr>
          <w:rFonts w:ascii="Helvetica" w:eastAsia="Times New Roman" w:hAnsi="Helvetica" w:cs="Times New Roman"/>
          <w:color w:val="000000"/>
        </w:rPr>
      </w:pPr>
    </w:p>
    <w:p w14:paraId="285CBA74" w14:textId="1D5B6D20" w:rsidR="00FB23BC" w:rsidRDefault="0011139C" w:rsidP="008E4BC9">
      <w:pPr>
        <w:rPr>
          <w:rFonts w:ascii="Helvetica" w:eastAsia="Times New Roman" w:hAnsi="Helvetica" w:cs="Times New Roman"/>
          <w:color w:val="000000"/>
        </w:rPr>
      </w:pPr>
      <w:hyperlink r:id="rId51" w:history="1">
        <w:r w:rsidR="00FB23BC" w:rsidRPr="004E452A">
          <w:rPr>
            <w:rStyle w:val="Lienhypertexte"/>
            <w:rFonts w:ascii="Helvetica" w:eastAsia="Times New Roman" w:hAnsi="Helvetica" w:cs="Times New Roman"/>
          </w:rPr>
          <w:t>http://www.numdam.org/article/RHM_2001__7_2_161_0.pdf</w:t>
        </w:r>
      </w:hyperlink>
      <w:r w:rsidR="00FB23BC">
        <w:rPr>
          <w:rFonts w:ascii="Helvetica" w:eastAsia="Times New Roman" w:hAnsi="Helvetica" w:cs="Times New Roman"/>
          <w:color w:val="000000"/>
        </w:rPr>
        <w:t xml:space="preserve"> </w:t>
      </w:r>
    </w:p>
    <w:p w14:paraId="108EEA82" w14:textId="77777777" w:rsidR="00AC4F14" w:rsidRDefault="00AC4F14" w:rsidP="008E4BC9">
      <w:pPr>
        <w:rPr>
          <w:rFonts w:ascii="Helvetica" w:eastAsia="Times New Roman" w:hAnsi="Helvetica" w:cs="Times New Roman"/>
          <w:color w:val="000000"/>
        </w:rPr>
      </w:pPr>
    </w:p>
    <w:p w14:paraId="55C741EF" w14:textId="0F2A44EE" w:rsidR="00AC4F14" w:rsidRDefault="0011139C" w:rsidP="008E4BC9">
      <w:pPr>
        <w:rPr>
          <w:rFonts w:ascii="Helvetica" w:eastAsia="Times New Roman" w:hAnsi="Helvetica" w:cs="Times New Roman"/>
          <w:color w:val="000000"/>
        </w:rPr>
      </w:pPr>
      <w:hyperlink r:id="rId52" w:history="1">
        <w:r w:rsidR="00AC4F14" w:rsidRPr="004E452A">
          <w:rPr>
            <w:rStyle w:val="Lienhypertexte"/>
            <w:rFonts w:ascii="Helvetica" w:eastAsia="Times New Roman" w:hAnsi="Helvetica" w:cs="Times New Roman"/>
          </w:rPr>
          <w:t>http://rene.guitart.pagesperso-orange.fr/textespreprints/ebrgoe00.pdf</w:t>
        </w:r>
      </w:hyperlink>
      <w:r w:rsidR="00AC4F14">
        <w:rPr>
          <w:rFonts w:ascii="Helvetica" w:eastAsia="Times New Roman" w:hAnsi="Helvetica" w:cs="Times New Roman"/>
          <w:color w:val="000000"/>
        </w:rPr>
        <w:t xml:space="preserve"> </w:t>
      </w:r>
    </w:p>
    <w:p w14:paraId="63A30F3D" w14:textId="24A57C8E" w:rsidR="00AC4F14" w:rsidRDefault="00AC4F14" w:rsidP="008E4BC9">
      <w:pPr>
        <w:rPr>
          <w:rFonts w:ascii="Helvetica" w:eastAsia="Times New Roman" w:hAnsi="Helvetica" w:cs="Times New Roman"/>
          <w:color w:val="000000"/>
        </w:rPr>
      </w:pPr>
      <w:r>
        <w:rPr>
          <w:rFonts w:ascii="Helvetica" w:eastAsia="Times New Roman" w:hAnsi="Helvetica" w:cs="Times New Roman"/>
          <w:color w:val="000000"/>
        </w:rPr>
        <w:t>(ovales, Crofton, images de droites parallèles aux axes</w:t>
      </w:r>
      <w:r w:rsidR="00A803B3">
        <w:rPr>
          <w:rFonts w:ascii="Helvetica" w:eastAsia="Times New Roman" w:hAnsi="Helvetica" w:cs="Times New Roman"/>
          <w:color w:val="000000"/>
        </w:rPr>
        <w:t>, projection stéréographique</w:t>
      </w:r>
      <w:r>
        <w:rPr>
          <w:rFonts w:ascii="Helvetica" w:eastAsia="Times New Roman" w:hAnsi="Helvetica" w:cs="Times New Roman"/>
          <w:color w:val="000000"/>
        </w:rPr>
        <w:t>)</w:t>
      </w:r>
    </w:p>
    <w:p w14:paraId="46678449" w14:textId="77777777" w:rsidR="00920634" w:rsidRDefault="00920634" w:rsidP="008E4BC9">
      <w:pPr>
        <w:rPr>
          <w:rFonts w:ascii="Helvetica" w:eastAsia="Times New Roman" w:hAnsi="Helvetica" w:cs="Times New Roman"/>
          <w:color w:val="000000"/>
        </w:rPr>
      </w:pPr>
    </w:p>
    <w:p w14:paraId="0C4ACC60" w14:textId="43949FAE" w:rsidR="00920634" w:rsidRDefault="00920634"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et l’électromagnétisme </w:t>
      </w:r>
    </w:p>
    <w:p w14:paraId="37BEBC1D" w14:textId="20DD7246" w:rsidR="00920634" w:rsidRDefault="0011139C" w:rsidP="008E4BC9">
      <w:pPr>
        <w:rPr>
          <w:rFonts w:ascii="Helvetica" w:eastAsia="Times New Roman" w:hAnsi="Helvetica" w:cs="Times New Roman"/>
          <w:color w:val="000000"/>
        </w:rPr>
      </w:pPr>
      <w:hyperlink r:id="rId53" w:anchor="metadata_info_tab_contents" w:history="1">
        <w:r w:rsidR="00920634" w:rsidRPr="004E452A">
          <w:rPr>
            <w:rStyle w:val="Lienhypertexte"/>
            <w:rFonts w:ascii="Helvetica" w:eastAsia="Times New Roman" w:hAnsi="Helvetica" w:cs="Times New Roman"/>
          </w:rPr>
          <w:t>https://www.jstor.org/stable/1988728?seq=1#metadata_info_tab_contents</w:t>
        </w:r>
      </w:hyperlink>
      <w:r w:rsidR="00920634">
        <w:rPr>
          <w:rFonts w:ascii="Helvetica" w:eastAsia="Times New Roman" w:hAnsi="Helvetica" w:cs="Times New Roman"/>
          <w:color w:val="000000"/>
        </w:rPr>
        <w:t xml:space="preserve"> </w:t>
      </w:r>
    </w:p>
    <w:p w14:paraId="5DD25136" w14:textId="6FE99815" w:rsidR="0080242C" w:rsidRDefault="0080242C" w:rsidP="008E4BC9">
      <w:pPr>
        <w:rPr>
          <w:rFonts w:ascii="Helvetica" w:eastAsia="Times New Roman" w:hAnsi="Helvetica" w:cs="Times New Roman"/>
          <w:color w:val="000000"/>
        </w:rPr>
      </w:pPr>
      <w:r>
        <w:rPr>
          <w:rFonts w:ascii="Helvetica" w:eastAsia="Times New Roman" w:hAnsi="Helvetica" w:cs="Times New Roman"/>
          <w:color w:val="000000"/>
        </w:rPr>
        <w:t>88 pages en</w:t>
      </w:r>
    </w:p>
    <w:p w14:paraId="688275AF" w14:textId="71EE655C" w:rsidR="0080242C" w:rsidRDefault="0011139C" w:rsidP="008E4BC9">
      <w:pPr>
        <w:rPr>
          <w:rFonts w:ascii="Helvetica" w:eastAsia="Times New Roman" w:hAnsi="Helvetica" w:cs="Times New Roman"/>
          <w:color w:val="000000"/>
        </w:rPr>
      </w:pPr>
      <w:hyperlink r:id="rId54" w:history="1">
        <w:r w:rsidR="0080242C" w:rsidRPr="004E452A">
          <w:rPr>
            <w:rStyle w:val="Lienhypertexte"/>
            <w:rFonts w:ascii="Helvetica" w:eastAsia="Times New Roman" w:hAnsi="Helvetica" w:cs="Times New Roman"/>
          </w:rPr>
          <w:t>http://www.ams.org/journals/tran/1907-008-04/S0002-9947-1907-1500798-2/S0002-9947-1907-1500798-2.pdf</w:t>
        </w:r>
      </w:hyperlink>
      <w:r w:rsidR="0080242C">
        <w:rPr>
          <w:rFonts w:ascii="Helvetica" w:eastAsia="Times New Roman" w:hAnsi="Helvetica" w:cs="Times New Roman"/>
          <w:color w:val="000000"/>
        </w:rPr>
        <w:t xml:space="preserve"> </w:t>
      </w:r>
    </w:p>
    <w:p w14:paraId="6EB40123" w14:textId="313AA540" w:rsidR="00C14DEC" w:rsidRDefault="00C14DEC"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et l’électrification 1921 </w:t>
      </w:r>
      <w:r w:rsidR="00375FD1">
        <w:rPr>
          <w:rFonts w:ascii="Helvetica" w:eastAsia="Times New Roman" w:hAnsi="Helvetica" w:cs="Times New Roman"/>
          <w:color w:val="000000"/>
        </w:rPr>
        <w:t xml:space="preserve">(AMS) </w:t>
      </w:r>
      <w:r>
        <w:rPr>
          <w:rFonts w:ascii="Helvetica" w:eastAsia="Times New Roman" w:hAnsi="Helvetica" w:cs="Times New Roman"/>
          <w:color w:val="000000"/>
        </w:rPr>
        <w:t>et 1895</w:t>
      </w:r>
    </w:p>
    <w:p w14:paraId="004C3AD7" w14:textId="1572E748" w:rsidR="00C14DEC" w:rsidRDefault="0011139C" w:rsidP="008E4BC9">
      <w:pPr>
        <w:rPr>
          <w:rFonts w:ascii="Helvetica" w:eastAsia="Times New Roman" w:hAnsi="Helvetica" w:cs="Times New Roman"/>
          <w:color w:val="000000"/>
        </w:rPr>
      </w:pPr>
      <w:hyperlink r:id="rId55" w:history="1">
        <w:r w:rsidR="00C14DEC" w:rsidRPr="004E452A">
          <w:rPr>
            <w:rStyle w:val="Lienhypertexte"/>
            <w:rFonts w:ascii="Helvetica" w:eastAsia="Times New Roman" w:hAnsi="Helvetica" w:cs="Times New Roman"/>
          </w:rPr>
          <w:t>http://rspa.royalsocietypublishing.org/content/98/693/345</w:t>
        </w:r>
      </w:hyperlink>
      <w:r w:rsidR="00C14DEC">
        <w:rPr>
          <w:rFonts w:ascii="Helvetica" w:eastAsia="Times New Roman" w:hAnsi="Helvetica" w:cs="Times New Roman"/>
          <w:color w:val="000000"/>
        </w:rPr>
        <w:t xml:space="preserve"> </w:t>
      </w:r>
    </w:p>
    <w:p w14:paraId="5CC007FC" w14:textId="2B3255A1" w:rsidR="00BB6612" w:rsidRDefault="0011139C" w:rsidP="008E4BC9">
      <w:pPr>
        <w:rPr>
          <w:rFonts w:ascii="Helvetica" w:eastAsia="Times New Roman" w:hAnsi="Helvetica" w:cs="Times New Roman"/>
          <w:color w:val="000000"/>
        </w:rPr>
      </w:pPr>
      <w:hyperlink r:id="rId56" w:history="1">
        <w:r w:rsidR="00BB6612" w:rsidRPr="004E452A">
          <w:rPr>
            <w:rStyle w:val="Lienhypertexte"/>
            <w:rFonts w:ascii="Helvetica" w:eastAsia="Times New Roman" w:hAnsi="Helvetica" w:cs="Times New Roman"/>
          </w:rPr>
          <w:t>http://rspa.royalsocietypublishing.org/content/royprsa/98/693/345.full.pdf</w:t>
        </w:r>
      </w:hyperlink>
      <w:r w:rsidR="00BB6612">
        <w:rPr>
          <w:rFonts w:ascii="Helvetica" w:eastAsia="Times New Roman" w:hAnsi="Helvetica" w:cs="Times New Roman"/>
          <w:color w:val="000000"/>
        </w:rPr>
        <w:t xml:space="preserve"> </w:t>
      </w:r>
    </w:p>
    <w:p w14:paraId="450BD495" w14:textId="77777777" w:rsidR="00BB6612" w:rsidRDefault="00BB6612" w:rsidP="008E4BC9">
      <w:pPr>
        <w:rPr>
          <w:rFonts w:ascii="Helvetica" w:eastAsia="Times New Roman" w:hAnsi="Helvetica" w:cs="Times New Roman"/>
          <w:color w:val="000000"/>
        </w:rPr>
      </w:pPr>
    </w:p>
    <w:p w14:paraId="741F7418" w14:textId="33CB4D25" w:rsidR="00C14DEC" w:rsidRDefault="00E152AB" w:rsidP="008E4BC9">
      <w:pPr>
        <w:rPr>
          <w:rFonts w:ascii="Helvetica" w:eastAsia="Times New Roman" w:hAnsi="Helvetica" w:cs="Times New Roman"/>
          <w:color w:val="000000"/>
        </w:rPr>
      </w:pPr>
      <w:r>
        <w:rPr>
          <w:rFonts w:ascii="Helvetica" w:eastAsia="Times New Roman" w:hAnsi="Helvetica" w:cs="Times New Roman"/>
          <w:color w:val="000000"/>
        </w:rPr>
        <w:t>Greenhill et les cercles de Poncelet</w:t>
      </w:r>
    </w:p>
    <w:p w14:paraId="3CC9980E" w14:textId="164834C2" w:rsidR="00D92665" w:rsidRDefault="0011139C" w:rsidP="008E4BC9">
      <w:pPr>
        <w:rPr>
          <w:rFonts w:ascii="Helvetica" w:eastAsia="Times New Roman" w:hAnsi="Helvetica" w:cs="Times New Roman"/>
          <w:color w:val="000000"/>
        </w:rPr>
      </w:pPr>
      <w:hyperlink r:id="rId57" w:anchor="v=onepage&amp;q=greenhill%20Poncelet%20circles&amp;f=false" w:history="1">
        <w:r w:rsidR="00D92665" w:rsidRPr="004E452A">
          <w:rPr>
            <w:rStyle w:val="Lienhypertexte"/>
            <w:rFonts w:ascii="Helvetica" w:eastAsia="Times New Roman" w:hAnsi="Helvetica" w:cs="Times New Roman"/>
          </w:rPr>
          <w:t>https://books.google.fr/books?id=zyxAb4ro-oMC&amp;pg=PA247&amp;lpg=PA247&amp;dq=greenhill+Poncelet+circles&amp;source=bl&amp;ots=zsiUT8pz0b&amp;sig=pnAEEOfuAZN4OK7_bsowlaMAs-8&amp;hl=fr&amp;sa=X&amp;ved=2ahUKEwiOs-SHt-LdAhVDnRoKHfVYAkEQ6AEwAXoECAgQAQ#v=onepage&amp;q=greenhill%20Poncelet%20circles&amp;f=false</w:t>
        </w:r>
      </w:hyperlink>
      <w:r w:rsidR="00D92665">
        <w:rPr>
          <w:rFonts w:ascii="Helvetica" w:eastAsia="Times New Roman" w:hAnsi="Helvetica" w:cs="Times New Roman"/>
          <w:color w:val="000000"/>
        </w:rPr>
        <w:t xml:space="preserve"> </w:t>
      </w:r>
    </w:p>
    <w:p w14:paraId="6B1CA947" w14:textId="77777777" w:rsidR="00D92665" w:rsidRDefault="00D92665" w:rsidP="008E4BC9">
      <w:pPr>
        <w:rPr>
          <w:rFonts w:ascii="Helvetica" w:eastAsia="Times New Roman" w:hAnsi="Helvetica" w:cs="Times New Roman"/>
          <w:color w:val="000000"/>
        </w:rPr>
      </w:pPr>
    </w:p>
    <w:p w14:paraId="4E4A5BD8" w14:textId="79C8C104" w:rsidR="002600E4" w:rsidRDefault="002600E4" w:rsidP="008E4BC9">
      <w:pPr>
        <w:rPr>
          <w:rFonts w:ascii="Helvetica" w:eastAsia="Times New Roman" w:hAnsi="Helvetica" w:cs="Times New Roman"/>
          <w:color w:val="000000"/>
        </w:rPr>
      </w:pPr>
      <w:r>
        <w:rPr>
          <w:rFonts w:ascii="Helvetica" w:eastAsia="Times New Roman" w:hAnsi="Helvetica" w:cs="Times New Roman"/>
          <w:color w:val="000000"/>
        </w:rPr>
        <w:t>Greenhill et la rotation des balles de fusil</w:t>
      </w:r>
    </w:p>
    <w:p w14:paraId="44284DA9" w14:textId="58C5DA75" w:rsidR="001D2278" w:rsidRPr="00CE4896" w:rsidRDefault="0011139C" w:rsidP="008E4BC9">
      <w:pPr>
        <w:rPr>
          <w:rFonts w:ascii="Helvetica" w:eastAsia="Times New Roman" w:hAnsi="Helvetica" w:cs="Times New Roman"/>
          <w:color w:val="000000"/>
        </w:rPr>
      </w:pPr>
      <w:hyperlink r:id="rId58" w:history="1">
        <w:r w:rsidR="002600E4" w:rsidRPr="004E452A">
          <w:rPr>
            <w:rStyle w:val="Lienhypertexte"/>
            <w:rFonts w:ascii="Helvetica" w:eastAsia="Times New Roman" w:hAnsi="Helvetica" w:cs="Times New Roman"/>
          </w:rPr>
          <w:t>https://wikivisually.com/wiki/Alfred_George_Greenhill</w:t>
        </w:r>
      </w:hyperlink>
      <w:r w:rsidR="002600E4">
        <w:rPr>
          <w:rFonts w:ascii="Helvetica" w:eastAsia="Times New Roman" w:hAnsi="Helvetica" w:cs="Times New Roman"/>
          <w:color w:val="000000"/>
        </w:rPr>
        <w:t xml:space="preserve"> </w:t>
      </w:r>
      <w:r w:rsidR="001D2278" w:rsidRPr="00F826E6">
        <w:rPr>
          <w:rFonts w:ascii="Helvetica" w:eastAsia="Times New Roman" w:hAnsi="Helvetica" w:cs="Times New Roman"/>
          <w:b/>
          <w:color w:val="000000"/>
          <w:sz w:val="28"/>
          <w:szCs w:val="28"/>
        </w:rPr>
        <w:t xml:space="preserve"> </w:t>
      </w:r>
    </w:p>
    <w:p w14:paraId="6620D646" w14:textId="77777777" w:rsidR="00D5202F" w:rsidRDefault="00D5202F" w:rsidP="008E4BC9">
      <w:pPr>
        <w:rPr>
          <w:rFonts w:ascii="Helvetica" w:eastAsia="Times New Roman" w:hAnsi="Helvetica" w:cs="Times New Roman"/>
          <w:color w:val="000000"/>
        </w:rPr>
      </w:pPr>
    </w:p>
    <w:p w14:paraId="14C936C4" w14:textId="1CF18C47" w:rsidR="00D5202F" w:rsidRDefault="00D5202F"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et la balistique et l’artillerie </w:t>
      </w:r>
      <w:r w:rsidR="00924A4F">
        <w:rPr>
          <w:rFonts w:ascii="Helvetica" w:eastAsia="Times New Roman" w:hAnsi="Helvetica" w:cs="Times New Roman"/>
          <w:color w:val="000000"/>
        </w:rPr>
        <w:t xml:space="preserve"> intervention et traduction du Captain Gossot)</w:t>
      </w:r>
      <w:r w:rsidR="00D70A93">
        <w:rPr>
          <w:rFonts w:ascii="Helvetica" w:eastAsia="Times New Roman" w:hAnsi="Helvetica" w:cs="Times New Roman"/>
          <w:color w:val="000000"/>
        </w:rPr>
        <w:t xml:space="preserve"> et calcul par arc</w:t>
      </w:r>
      <w:r w:rsidR="00E72962">
        <w:rPr>
          <w:rFonts w:ascii="Helvetica" w:eastAsia="Times New Roman" w:hAnsi="Helvetica" w:cs="Times New Roman"/>
          <w:color w:val="000000"/>
        </w:rPr>
        <w:t> ; intervention des fonctions elliptiques</w:t>
      </w:r>
    </w:p>
    <w:p w14:paraId="77EA3E62" w14:textId="77777777" w:rsidR="00EB12B9" w:rsidRDefault="00EB12B9" w:rsidP="008E4BC9">
      <w:pPr>
        <w:rPr>
          <w:rFonts w:ascii="Helvetica" w:eastAsia="Times New Roman" w:hAnsi="Helvetica" w:cs="Times New Roman"/>
          <w:color w:val="000000"/>
        </w:rPr>
      </w:pPr>
    </w:p>
    <w:p w14:paraId="2B982510" w14:textId="13AC4E63" w:rsidR="00D5202F" w:rsidRDefault="0011139C" w:rsidP="008E4BC9">
      <w:pPr>
        <w:rPr>
          <w:rFonts w:ascii="Helvetica" w:eastAsia="Times New Roman" w:hAnsi="Helvetica" w:cs="Times New Roman"/>
          <w:color w:val="000000"/>
        </w:rPr>
      </w:pPr>
      <w:hyperlink r:id="rId59" w:history="1">
        <w:r w:rsidR="00DD74A4" w:rsidRPr="004E452A">
          <w:rPr>
            <w:rStyle w:val="Lienhypertexte"/>
            <w:rFonts w:ascii="Helvetica" w:eastAsia="Times New Roman" w:hAnsi="Helvetica" w:cs="Times New Roman"/>
          </w:rPr>
          <w:t>http://www.numdam.org/issue/MSM_1934__65__1_0.pdf</w:t>
        </w:r>
      </w:hyperlink>
      <w:r w:rsidR="00DD74A4">
        <w:rPr>
          <w:rFonts w:ascii="Helvetica" w:eastAsia="Times New Roman" w:hAnsi="Helvetica" w:cs="Times New Roman"/>
          <w:color w:val="000000"/>
        </w:rPr>
        <w:t xml:space="preserve"> </w:t>
      </w:r>
    </w:p>
    <w:p w14:paraId="4171564D" w14:textId="77777777" w:rsidR="00B113AE" w:rsidRDefault="00B113AE" w:rsidP="008E4BC9">
      <w:pPr>
        <w:rPr>
          <w:rFonts w:ascii="Helvetica" w:eastAsia="Times New Roman" w:hAnsi="Helvetica" w:cs="Times New Roman"/>
          <w:color w:val="000000"/>
        </w:rPr>
      </w:pPr>
    </w:p>
    <w:p w14:paraId="2C446715" w14:textId="17B41D78" w:rsidR="00D70A93" w:rsidRDefault="0011139C" w:rsidP="008E4BC9">
      <w:pPr>
        <w:rPr>
          <w:rFonts w:ascii="Helvetica" w:eastAsia="Times New Roman" w:hAnsi="Helvetica" w:cs="Times New Roman"/>
          <w:color w:val="000000"/>
        </w:rPr>
      </w:pPr>
      <w:hyperlink r:id="rId60" w:history="1">
        <w:r w:rsidR="00D70A93" w:rsidRPr="004E452A">
          <w:rPr>
            <w:rStyle w:val="Lienhypertexte"/>
            <w:rFonts w:ascii="Helvetica" w:eastAsia="Times New Roman" w:hAnsi="Helvetica" w:cs="Times New Roman"/>
          </w:rPr>
          <w:t>https://fr.scribd.com/document/123599074/icm1924-2-0571-0594-ocr</w:t>
        </w:r>
      </w:hyperlink>
      <w:r w:rsidR="00D70A93">
        <w:rPr>
          <w:rFonts w:ascii="Helvetica" w:eastAsia="Times New Roman" w:hAnsi="Helvetica" w:cs="Times New Roman"/>
          <w:color w:val="000000"/>
        </w:rPr>
        <w:t xml:space="preserve"> </w:t>
      </w:r>
    </w:p>
    <w:p w14:paraId="3408A629" w14:textId="77777777" w:rsidR="00B113AE" w:rsidRDefault="00B113AE" w:rsidP="008E4BC9">
      <w:pPr>
        <w:rPr>
          <w:rFonts w:ascii="Helvetica" w:eastAsia="Times New Roman" w:hAnsi="Helvetica" w:cs="Times New Roman"/>
          <w:color w:val="000000"/>
        </w:rPr>
      </w:pPr>
    </w:p>
    <w:p w14:paraId="799F4E77" w14:textId="0C8CAB24" w:rsidR="00E72962" w:rsidRDefault="0011139C" w:rsidP="008E4BC9">
      <w:pPr>
        <w:rPr>
          <w:rFonts w:ascii="Helvetica" w:eastAsia="Times New Roman" w:hAnsi="Helvetica" w:cs="Times New Roman"/>
          <w:color w:val="000000"/>
        </w:rPr>
      </w:pPr>
      <w:hyperlink r:id="rId61" w:history="1">
        <w:r w:rsidR="00E72962" w:rsidRPr="004E452A">
          <w:rPr>
            <w:rStyle w:val="Lienhypertexte"/>
            <w:rFonts w:ascii="Helvetica" w:eastAsia="Times New Roman" w:hAnsi="Helvetica" w:cs="Times New Roman"/>
          </w:rPr>
          <w:t>https://gallica.bnf.fr/ark:/12148/bpt6k39014f/texteBrut</w:t>
        </w:r>
      </w:hyperlink>
      <w:r w:rsidR="00E72962">
        <w:rPr>
          <w:rFonts w:ascii="Helvetica" w:eastAsia="Times New Roman" w:hAnsi="Helvetica" w:cs="Times New Roman"/>
          <w:color w:val="000000"/>
        </w:rPr>
        <w:t xml:space="preserve"> </w:t>
      </w:r>
    </w:p>
    <w:p w14:paraId="4ADB32BC" w14:textId="77777777" w:rsidR="00B113AE" w:rsidRDefault="00B113AE" w:rsidP="008E4BC9">
      <w:pPr>
        <w:rPr>
          <w:rFonts w:ascii="Helvetica" w:eastAsia="Times New Roman" w:hAnsi="Helvetica" w:cs="Times New Roman"/>
          <w:color w:val="000000"/>
        </w:rPr>
      </w:pPr>
    </w:p>
    <w:p w14:paraId="22BCB6D7" w14:textId="0507FB5D" w:rsidR="00646309" w:rsidRDefault="0011139C" w:rsidP="008E4BC9">
      <w:pPr>
        <w:rPr>
          <w:rFonts w:ascii="Helvetica" w:eastAsia="Times New Roman" w:hAnsi="Helvetica" w:cs="Times New Roman"/>
          <w:color w:val="000000"/>
        </w:rPr>
      </w:pPr>
      <w:hyperlink r:id="rId62" w:history="1">
        <w:r w:rsidR="00646309" w:rsidRPr="004E452A">
          <w:rPr>
            <w:rStyle w:val="Lienhypertexte"/>
            <w:rFonts w:ascii="Helvetica" w:eastAsia="Times New Roman" w:hAnsi="Helvetica" w:cs="Times New Roman"/>
          </w:rPr>
          <w:t>http://www.icmihistory.unito.it/portrait/greenhill.php</w:t>
        </w:r>
      </w:hyperlink>
      <w:r w:rsidR="00646309">
        <w:rPr>
          <w:rFonts w:ascii="Helvetica" w:eastAsia="Times New Roman" w:hAnsi="Helvetica" w:cs="Times New Roman"/>
          <w:color w:val="000000"/>
        </w:rPr>
        <w:t xml:space="preserve"> </w:t>
      </w:r>
    </w:p>
    <w:p w14:paraId="1527AEEC" w14:textId="77777777" w:rsidR="007A4442" w:rsidRDefault="007A4442" w:rsidP="008E4BC9">
      <w:pPr>
        <w:rPr>
          <w:rFonts w:ascii="Helvetica" w:eastAsia="Times New Roman" w:hAnsi="Helvetica" w:cs="Times New Roman"/>
          <w:color w:val="000000"/>
        </w:rPr>
      </w:pPr>
    </w:p>
    <w:p w14:paraId="2E6E5E97" w14:textId="5B2F8BF0" w:rsidR="007A4442" w:rsidRPr="00E360C8" w:rsidRDefault="007A4442" w:rsidP="008E4BC9">
      <w:pPr>
        <w:rPr>
          <w:rFonts w:ascii="Helvetica" w:eastAsia="Times New Roman" w:hAnsi="Helvetica" w:cs="Times New Roman"/>
          <w:b/>
          <w:color w:val="000000"/>
        </w:rPr>
      </w:pPr>
      <w:r w:rsidRPr="00E360C8">
        <w:rPr>
          <w:rFonts w:ascii="Helvetica" w:eastAsia="Times New Roman" w:hAnsi="Helvetica" w:cs="Times New Roman"/>
          <w:b/>
          <w:color w:val="000000"/>
        </w:rPr>
        <w:t xml:space="preserve">Greenhill et les courbes remarquables </w:t>
      </w:r>
    </w:p>
    <w:p w14:paraId="656320C8" w14:textId="77777777" w:rsidR="00000A00" w:rsidRDefault="00000A00" w:rsidP="008E4BC9">
      <w:pPr>
        <w:rPr>
          <w:rFonts w:ascii="Helvetica" w:eastAsia="Times New Roman" w:hAnsi="Helvetica" w:cs="Times New Roman"/>
          <w:color w:val="000000"/>
        </w:rPr>
      </w:pPr>
    </w:p>
    <w:p w14:paraId="5320CB7C" w14:textId="5FEF8265" w:rsidR="003B75E9" w:rsidRDefault="00CB6D0F" w:rsidP="008E4BC9">
      <w:pPr>
        <w:rPr>
          <w:rFonts w:ascii="Helvetica" w:eastAsia="Times New Roman" w:hAnsi="Helvetica" w:cs="Times New Roman"/>
          <w:color w:val="000000"/>
        </w:rPr>
      </w:pPr>
      <w:r>
        <w:rPr>
          <w:rFonts w:ascii="Helvetica" w:eastAsia="Times New Roman" w:hAnsi="Helvetica" w:cs="Times New Roman"/>
          <w:color w:val="000000"/>
        </w:rPr>
        <w:t xml:space="preserve">Toujours bloqué dans le final de l’article (4 ou 5 lignes) pour exprimer l’intégrale pseudo elliptique, j’ai l’idée le 8 Octobre de l’an de grâce 2018 de regarder dans les index des trois tomes du traité des courbes spéciales remarquables planes ou gauches 1909 de Francisco Gomes TEIXEIRA </w:t>
      </w:r>
      <w:hyperlink r:id="rId63" w:history="1">
        <w:r w:rsidRPr="00016640">
          <w:rPr>
            <w:rStyle w:val="Lienhypertexte"/>
            <w:rFonts w:ascii="Helvetica" w:eastAsia="Times New Roman" w:hAnsi="Helvetica" w:cs="Times New Roman"/>
          </w:rPr>
          <w:t>https://fr.wikipedia.org/wiki/Francisco_Gomes_Teixeira</w:t>
        </w:r>
      </w:hyperlink>
      <w:r>
        <w:rPr>
          <w:rFonts w:ascii="Helvetica" w:eastAsia="Times New Roman" w:hAnsi="Helvetica" w:cs="Times New Roman"/>
          <w:color w:val="000000"/>
        </w:rPr>
        <w:t xml:space="preserve">   : </w:t>
      </w:r>
      <w:r w:rsidR="0081438A">
        <w:rPr>
          <w:rFonts w:ascii="Helvetica" w:eastAsia="Times New Roman" w:hAnsi="Helvetica" w:cs="Times New Roman"/>
          <w:color w:val="000000"/>
        </w:rPr>
        <w:t xml:space="preserve">  </w:t>
      </w:r>
      <w:r>
        <w:rPr>
          <w:rFonts w:ascii="Helvetica" w:eastAsia="Times New Roman" w:hAnsi="Helvetica" w:cs="Times New Roman"/>
          <w:color w:val="000000"/>
        </w:rPr>
        <w:t xml:space="preserve"> je ne fut pas déçu du détour ! </w:t>
      </w:r>
      <w:r w:rsidR="00275263">
        <w:rPr>
          <w:rFonts w:ascii="Helvetica" w:eastAsia="Times New Roman" w:hAnsi="Helvetica" w:cs="Times New Roman"/>
          <w:color w:val="000000"/>
        </w:rPr>
        <w:t xml:space="preserve">            </w:t>
      </w:r>
      <w:r w:rsidR="00275263">
        <w:rPr>
          <w:rFonts w:ascii="Helvetica" w:hAnsi="Helvetica" w:cs="Helvetica"/>
          <w:noProof/>
        </w:rPr>
        <w:drawing>
          <wp:inline distT="0" distB="0" distL="0" distR="0" wp14:anchorId="6918C7FC" wp14:editId="2A6E0B12">
            <wp:extent cx="3175000" cy="2120900"/>
            <wp:effectExtent l="0" t="0" r="0" b="1270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75000" cy="2120900"/>
                    </a:xfrm>
                    <a:prstGeom prst="rect">
                      <a:avLst/>
                    </a:prstGeom>
                    <a:noFill/>
                    <a:ln>
                      <a:noFill/>
                    </a:ln>
                  </pic:spPr>
                </pic:pic>
              </a:graphicData>
            </a:graphic>
          </wp:inline>
        </w:drawing>
      </w:r>
    </w:p>
    <w:p w14:paraId="017680C5" w14:textId="77777777" w:rsidR="00275263" w:rsidRDefault="00275263" w:rsidP="008E4BC9">
      <w:pPr>
        <w:rPr>
          <w:rFonts w:ascii="Helvetica" w:eastAsia="Times New Roman" w:hAnsi="Helvetica" w:cs="Times New Roman"/>
          <w:color w:val="000000"/>
        </w:rPr>
      </w:pPr>
    </w:p>
    <w:p w14:paraId="3A36ACD4" w14:textId="77777777" w:rsidR="00275263" w:rsidRDefault="00275263" w:rsidP="008E4BC9">
      <w:pPr>
        <w:rPr>
          <w:rFonts w:ascii="Helvetica" w:eastAsia="Times New Roman" w:hAnsi="Helvetica" w:cs="Times New Roman"/>
          <w:color w:val="000000"/>
        </w:rPr>
      </w:pPr>
    </w:p>
    <w:p w14:paraId="364E22CD" w14:textId="1AADC796" w:rsidR="00022C18" w:rsidRDefault="00022C18"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w:t>
      </w:r>
      <w:r w:rsidR="00E360C8">
        <w:rPr>
          <w:rFonts w:ascii="Helvetica" w:eastAsia="Times New Roman" w:hAnsi="Helvetica" w:cs="Times New Roman"/>
          <w:color w:val="000000"/>
        </w:rPr>
        <w:t xml:space="preserve"> et le théorème de Habich et la roulette de la courbe de Talbot</w:t>
      </w:r>
    </w:p>
    <w:p w14:paraId="019617D5" w14:textId="77777777" w:rsidR="00E360C8" w:rsidRDefault="00E360C8" w:rsidP="008E4BC9">
      <w:pPr>
        <w:rPr>
          <w:rFonts w:ascii="Helvetica" w:eastAsia="Times New Roman" w:hAnsi="Helvetica" w:cs="Times New Roman"/>
          <w:color w:val="000000"/>
        </w:rPr>
      </w:pPr>
    </w:p>
    <w:p w14:paraId="177911D5" w14:textId="3D0B9D16" w:rsidR="00E360C8" w:rsidRDefault="00E360C8" w:rsidP="008E4BC9">
      <w:pPr>
        <w:rPr>
          <w:rFonts w:ascii="Helvetica" w:eastAsia="Times New Roman" w:hAnsi="Helvetica" w:cs="Times New Roman"/>
          <w:color w:val="000000"/>
        </w:rPr>
      </w:pPr>
      <w:r>
        <w:rPr>
          <w:rFonts w:ascii="Helvetica" w:eastAsia="Times New Roman" w:hAnsi="Helvetica" w:cs="Times New Roman"/>
          <w:color w:val="000000"/>
        </w:rPr>
        <w:t>Tome II Teixeira p 228 ; Greenhill les fonctions elliptiques et leurs applications traduction de Griess Paris 1895 page 104</w:t>
      </w:r>
    </w:p>
    <w:p w14:paraId="761CFAC0" w14:textId="77777777" w:rsidR="00E360C8" w:rsidRDefault="00E360C8" w:rsidP="008E4BC9">
      <w:pPr>
        <w:rPr>
          <w:rFonts w:ascii="Helvetica" w:eastAsia="Times New Roman" w:hAnsi="Helvetica" w:cs="Times New Roman"/>
          <w:color w:val="000000"/>
        </w:rPr>
      </w:pPr>
    </w:p>
    <w:p w14:paraId="50CC96AE" w14:textId="4C397ADB" w:rsidR="00E360C8" w:rsidRDefault="00E360C8" w:rsidP="008E4BC9">
      <w:pPr>
        <w:rPr>
          <w:rFonts w:ascii="Helvetica" w:eastAsia="Times New Roman" w:hAnsi="Helvetica" w:cs="Times New Roman"/>
          <w:color w:val="000000"/>
        </w:rPr>
      </w:pPr>
      <w:r>
        <w:rPr>
          <w:rFonts w:ascii="Helvetica" w:eastAsia="Times New Roman" w:hAnsi="Helvetica" w:cs="Times New Roman"/>
          <w:color w:val="000000"/>
        </w:rPr>
        <w:t xml:space="preserve">Greenhill Théorie de la Chainette sphérique </w:t>
      </w:r>
    </w:p>
    <w:p w14:paraId="517A5206" w14:textId="45AA8E63" w:rsidR="00023502" w:rsidRDefault="001F1E08" w:rsidP="008E4BC9">
      <w:pPr>
        <w:rPr>
          <w:rFonts w:ascii="Helvetica" w:eastAsia="Times New Roman" w:hAnsi="Helvetica" w:cs="Times New Roman"/>
          <w:color w:val="000000"/>
        </w:rPr>
      </w:pPr>
      <w:r>
        <w:rPr>
          <w:rFonts w:ascii="Helvetica" w:eastAsia="Times New Roman" w:hAnsi="Helvetica" w:cs="Times New Roman"/>
          <w:color w:val="000000"/>
        </w:rPr>
        <w:t xml:space="preserve"> </w:t>
      </w:r>
    </w:p>
    <w:p w14:paraId="5CA98A2B" w14:textId="3609145F" w:rsidR="00023502" w:rsidRDefault="00023502" w:rsidP="008E4BC9">
      <w:pPr>
        <w:rPr>
          <w:rFonts w:ascii="Helvetica" w:eastAsia="Times New Roman" w:hAnsi="Helvetica" w:cs="Times New Roman"/>
          <w:color w:val="000000"/>
        </w:rPr>
      </w:pPr>
      <w:r>
        <w:rPr>
          <w:rFonts w:ascii="Helvetica" w:eastAsia="Times New Roman" w:hAnsi="Helvetica" w:cs="Times New Roman"/>
          <w:color w:val="000000"/>
        </w:rPr>
        <w:t>Tome II Teixeira p 364</w:t>
      </w:r>
      <w:r w:rsidR="001F1E08">
        <w:rPr>
          <w:rFonts w:ascii="Helvetica" w:eastAsia="Times New Roman" w:hAnsi="Helvetica" w:cs="Times New Roman"/>
          <w:color w:val="000000"/>
        </w:rPr>
        <w:t xml:space="preserve"> Greenhill dans un mémoire important inséré aux Proceedings of the London  mathematical society (1895, Tome XXVII p 123)  montre que l’</w:t>
      </w:r>
      <w:r w:rsidR="00604762">
        <w:rPr>
          <w:rFonts w:ascii="Helvetica" w:eastAsia="Times New Roman" w:hAnsi="Helvetica" w:cs="Times New Roman"/>
          <w:color w:val="000000"/>
        </w:rPr>
        <w:t>intégrale</w:t>
      </w:r>
      <w:r w:rsidR="001F1E08">
        <w:rPr>
          <w:rFonts w:ascii="Helvetica" w:eastAsia="Times New Roman" w:hAnsi="Helvetica" w:cs="Times New Roman"/>
          <w:color w:val="000000"/>
        </w:rPr>
        <w:t xml:space="preserve"> de phi </w:t>
      </w:r>
      <w:r w:rsidR="00604762">
        <w:rPr>
          <w:rFonts w:ascii="Helvetica" w:eastAsia="Times New Roman" w:hAnsi="Helvetica" w:cs="Times New Roman"/>
          <w:color w:val="000000"/>
        </w:rPr>
        <w:t>paramètre</w:t>
      </w:r>
      <w:r w:rsidR="001F1E08">
        <w:rPr>
          <w:rFonts w:ascii="Helvetica" w:eastAsia="Times New Roman" w:hAnsi="Helvetica" w:cs="Times New Roman"/>
          <w:color w:val="000000"/>
        </w:rPr>
        <w:t xml:space="preserve"> de</w:t>
      </w:r>
      <w:r w:rsidR="00604762">
        <w:rPr>
          <w:rFonts w:ascii="Helvetica" w:eastAsia="Times New Roman" w:hAnsi="Helvetica" w:cs="Times New Roman"/>
          <w:color w:val="000000"/>
        </w:rPr>
        <w:t xml:space="preserve"> la représentation paramétrique </w:t>
      </w:r>
      <w:r w:rsidR="001F1E08">
        <w:rPr>
          <w:rFonts w:ascii="Helvetica" w:eastAsia="Times New Roman" w:hAnsi="Helvetica" w:cs="Times New Roman"/>
          <w:color w:val="000000"/>
        </w:rPr>
        <w:t>de la chainette peut être pseudo elliptique et qu’alors la chainette est algébrique (l’article fait 66 pages dont curieusement sans perte de folio les pages 55 et 56 sont en noir ! (</w:t>
      </w:r>
      <w:r w:rsidR="000E7C0D">
        <w:rPr>
          <w:rFonts w:ascii="Helvetica" w:eastAsia="Times New Roman" w:hAnsi="Helvetica" w:cs="Times New Roman"/>
          <w:color w:val="000000"/>
        </w:rPr>
        <w:t>L’informatique</w:t>
      </w:r>
      <w:r w:rsidR="001F1E08">
        <w:rPr>
          <w:rFonts w:ascii="Helvetica" w:eastAsia="Times New Roman" w:hAnsi="Helvetica" w:cs="Times New Roman"/>
          <w:color w:val="000000"/>
        </w:rPr>
        <w:t xml:space="preserve"> mon bon monsieur, cela dépend de la vitesse du vent, et l’épaisseur du brouillard et des aurores boréale</w:t>
      </w:r>
      <w:r w:rsidR="000E7C0D">
        <w:rPr>
          <w:rFonts w:ascii="Helvetica" w:eastAsia="Times New Roman" w:hAnsi="Helvetica" w:cs="Times New Roman"/>
          <w:color w:val="000000"/>
        </w:rPr>
        <w:t>s</w:t>
      </w:r>
      <w:r w:rsidR="00724330">
        <w:rPr>
          <w:rFonts w:ascii="Helvetica" w:eastAsia="Times New Roman" w:hAnsi="Helvetica" w:cs="Times New Roman"/>
          <w:color w:val="000000"/>
        </w:rPr>
        <w:t>…</w:t>
      </w:r>
      <w:r w:rsidR="001F1E08">
        <w:rPr>
          <w:rFonts w:ascii="Helvetica" w:eastAsia="Times New Roman" w:hAnsi="Helvetica" w:cs="Times New Roman"/>
          <w:color w:val="000000"/>
        </w:rPr>
        <w:t>) Ce fichier m’a été extrait</w:t>
      </w:r>
      <w:r w:rsidR="000E7C0D">
        <w:rPr>
          <w:rFonts w:ascii="Helvetica" w:eastAsia="Times New Roman" w:hAnsi="Helvetica" w:cs="Times New Roman"/>
          <w:color w:val="000000"/>
        </w:rPr>
        <w:t xml:space="preserve">, le 8 octobre, </w:t>
      </w:r>
      <w:r w:rsidR="001F1E08">
        <w:rPr>
          <w:rFonts w:ascii="Helvetica" w:eastAsia="Times New Roman" w:hAnsi="Helvetica" w:cs="Times New Roman"/>
          <w:color w:val="000000"/>
        </w:rPr>
        <w:t xml:space="preserve"> </w:t>
      </w:r>
      <w:r w:rsidR="000E7C0D">
        <w:rPr>
          <w:rFonts w:ascii="Helvetica" w:eastAsia="Times New Roman" w:hAnsi="Helvetica" w:cs="Times New Roman"/>
          <w:color w:val="000000"/>
        </w:rPr>
        <w:t xml:space="preserve"> par Ludovic Rion, que de remercie encore une fois)</w:t>
      </w:r>
    </w:p>
    <w:p w14:paraId="64460F4F" w14:textId="77777777" w:rsidR="009A640F" w:rsidRDefault="009A640F" w:rsidP="008E4BC9">
      <w:pPr>
        <w:rPr>
          <w:rFonts w:ascii="Helvetica" w:eastAsia="Times New Roman" w:hAnsi="Helvetica" w:cs="Times New Roman"/>
          <w:color w:val="000000"/>
        </w:rPr>
      </w:pPr>
    </w:p>
    <w:p w14:paraId="6EC6354B" w14:textId="64C95E63" w:rsidR="009A640F" w:rsidRDefault="009A640F" w:rsidP="008E4BC9">
      <w:pPr>
        <w:rPr>
          <w:rFonts w:ascii="Helvetica" w:eastAsia="Times New Roman" w:hAnsi="Helvetica" w:cs="Times New Roman"/>
          <w:color w:val="000000"/>
        </w:rPr>
      </w:pPr>
      <w:r>
        <w:rPr>
          <w:rFonts w:ascii="Helvetica" w:eastAsia="Times New Roman" w:hAnsi="Helvetica" w:cs="Times New Roman"/>
          <w:color w:val="000000"/>
        </w:rPr>
        <w:t>Greenhill et le pendule sphérique</w:t>
      </w:r>
    </w:p>
    <w:p w14:paraId="2377E8F7" w14:textId="77777777" w:rsidR="009A640F" w:rsidRDefault="009A640F" w:rsidP="008E4BC9">
      <w:pPr>
        <w:rPr>
          <w:rFonts w:ascii="Helvetica" w:eastAsia="Times New Roman" w:hAnsi="Helvetica" w:cs="Times New Roman"/>
          <w:color w:val="000000"/>
        </w:rPr>
      </w:pPr>
    </w:p>
    <w:p w14:paraId="44F77828" w14:textId="226E4360" w:rsidR="009A640F" w:rsidRDefault="009A640F" w:rsidP="008E4BC9">
      <w:pPr>
        <w:rPr>
          <w:rFonts w:ascii="Helvetica" w:eastAsia="Times New Roman" w:hAnsi="Helvetica" w:cs="Times New Roman"/>
          <w:color w:val="000000"/>
        </w:rPr>
      </w:pPr>
      <w:r>
        <w:rPr>
          <w:rFonts w:ascii="Helvetica" w:eastAsia="Times New Roman" w:hAnsi="Helvetica" w:cs="Times New Roman"/>
          <w:color w:val="000000"/>
        </w:rPr>
        <w:t xml:space="preserve"> Tome II Teixeira page 371 Greenhill y contribue par l’ouvrage déjà cité : le</w:t>
      </w:r>
      <w:r w:rsidR="003A4E0E">
        <w:rPr>
          <w:rFonts w:ascii="Helvetica" w:eastAsia="Times New Roman" w:hAnsi="Helvetica" w:cs="Times New Roman"/>
          <w:color w:val="000000"/>
        </w:rPr>
        <w:t>s</w:t>
      </w:r>
      <w:r>
        <w:rPr>
          <w:rFonts w:ascii="Helvetica" w:eastAsia="Times New Roman" w:hAnsi="Helvetica" w:cs="Times New Roman"/>
          <w:color w:val="000000"/>
        </w:rPr>
        <w:t xml:space="preserve"> fonctions elliptiques et leurs application 1895</w:t>
      </w:r>
    </w:p>
    <w:p w14:paraId="4A311D54" w14:textId="77777777" w:rsidR="009A640F" w:rsidRDefault="009A640F" w:rsidP="008E4BC9">
      <w:pPr>
        <w:rPr>
          <w:rFonts w:ascii="Helvetica" w:eastAsia="Times New Roman" w:hAnsi="Helvetica" w:cs="Times New Roman"/>
          <w:color w:val="000000"/>
        </w:rPr>
      </w:pPr>
    </w:p>
    <w:p w14:paraId="7CBC5553" w14:textId="7FF32053" w:rsidR="00022C18" w:rsidRDefault="003816A0" w:rsidP="008E4BC9">
      <w:pPr>
        <w:rPr>
          <w:rFonts w:ascii="Helvetica" w:eastAsia="Times New Roman" w:hAnsi="Helvetica" w:cs="Times New Roman"/>
          <w:color w:val="000000"/>
        </w:rPr>
      </w:pPr>
      <w:r>
        <w:rPr>
          <w:rFonts w:ascii="Helvetica" w:eastAsia="Times New Roman" w:hAnsi="Helvetica" w:cs="Times New Roman"/>
          <w:color w:val="000000"/>
        </w:rPr>
        <w:t>Greenhill et l’herpolhodie :  dans le même livre que celui de la ligne précédente</w:t>
      </w:r>
    </w:p>
    <w:p w14:paraId="60224ECE" w14:textId="77777777" w:rsidR="00022C18" w:rsidRDefault="00022C18" w:rsidP="008E4BC9">
      <w:pPr>
        <w:rPr>
          <w:rFonts w:ascii="Helvetica" w:eastAsia="Times New Roman" w:hAnsi="Helvetica" w:cs="Times New Roman"/>
          <w:color w:val="000000"/>
        </w:rPr>
      </w:pPr>
    </w:p>
    <w:p w14:paraId="26ED79FD" w14:textId="0ECEC51E" w:rsidR="00000A00" w:rsidRDefault="00000A00" w:rsidP="008E4BC9">
      <w:pPr>
        <w:rPr>
          <w:rFonts w:ascii="Helvetica" w:eastAsia="Times New Roman" w:hAnsi="Helvetica" w:cs="Times New Roman"/>
          <w:color w:val="000000"/>
        </w:rPr>
      </w:pPr>
      <w:r>
        <w:rPr>
          <w:rFonts w:ascii="Helvetica" w:eastAsia="Times New Roman" w:hAnsi="Helvetica" w:cs="Times New Roman"/>
          <w:color w:val="000000"/>
        </w:rPr>
        <w:t>Greenhill et la courbe de la corde à sauter</w:t>
      </w:r>
    </w:p>
    <w:p w14:paraId="36C0046F" w14:textId="77777777" w:rsidR="00000A00" w:rsidRDefault="00000A00" w:rsidP="008E4BC9">
      <w:pPr>
        <w:rPr>
          <w:rFonts w:ascii="Helvetica" w:eastAsia="Times New Roman" w:hAnsi="Helvetica" w:cs="Times New Roman"/>
          <w:color w:val="000000"/>
        </w:rPr>
      </w:pPr>
    </w:p>
    <w:p w14:paraId="61E2B8F6" w14:textId="2F0D92A8" w:rsidR="00000A00" w:rsidRDefault="00000A00" w:rsidP="008E4BC9">
      <w:pPr>
        <w:rPr>
          <w:rFonts w:ascii="Helvetica" w:eastAsia="Times New Roman" w:hAnsi="Helvetica" w:cs="Times New Roman"/>
          <w:color w:val="000000"/>
        </w:rPr>
      </w:pPr>
      <w:r>
        <w:rPr>
          <w:rFonts w:ascii="Helvetica" w:eastAsia="Times New Roman" w:hAnsi="Helvetica" w:cs="Times New Roman"/>
          <w:color w:val="000000"/>
        </w:rPr>
        <w:t>Tome III Page 274 Greenhill Traité des fonctions elliptiques Paris 1995 pages 97 et 314</w:t>
      </w:r>
    </w:p>
    <w:p w14:paraId="2C2B3408" w14:textId="420F6AF3" w:rsidR="003B75E9" w:rsidRDefault="00000A00" w:rsidP="008E4BC9">
      <w:pPr>
        <w:rPr>
          <w:rFonts w:ascii="Helvetica" w:eastAsia="Times New Roman" w:hAnsi="Helvetica" w:cs="Times New Roman"/>
          <w:color w:val="000000"/>
        </w:rPr>
      </w:pPr>
      <w:r>
        <w:rPr>
          <w:rFonts w:ascii="Helvetica" w:eastAsia="Times New Roman" w:hAnsi="Helvetica" w:cs="Times New Roman"/>
          <w:color w:val="000000"/>
        </w:rPr>
        <w:t>Teixeira en don</w:t>
      </w:r>
      <w:r w:rsidR="00604762">
        <w:rPr>
          <w:rFonts w:ascii="Helvetica" w:eastAsia="Times New Roman" w:hAnsi="Helvetica" w:cs="Times New Roman"/>
          <w:color w:val="000000"/>
        </w:rPr>
        <w:t>n</w:t>
      </w:r>
      <w:r>
        <w:rPr>
          <w:rFonts w:ascii="Helvetica" w:eastAsia="Times New Roman" w:hAnsi="Helvetica" w:cs="Times New Roman"/>
          <w:color w:val="000000"/>
        </w:rPr>
        <w:t>e une représentation paramétrique</w:t>
      </w:r>
      <w:r w:rsidR="00022C18">
        <w:rPr>
          <w:rFonts w:ascii="Helvetica" w:eastAsia="Times New Roman" w:hAnsi="Helvetica" w:cs="Times New Roman"/>
          <w:color w:val="000000"/>
        </w:rPr>
        <w:t xml:space="preserve"> avec des intégrales portant sur un polynôme du sixième degré</w:t>
      </w:r>
    </w:p>
    <w:p w14:paraId="2CEE0DD0" w14:textId="77777777" w:rsidR="00920634" w:rsidRDefault="00920634" w:rsidP="008E4BC9">
      <w:pPr>
        <w:rPr>
          <w:rFonts w:ascii="Helvetica" w:eastAsia="Times New Roman" w:hAnsi="Helvetica" w:cs="Times New Roman"/>
          <w:color w:val="000000"/>
        </w:rPr>
      </w:pPr>
    </w:p>
    <w:p w14:paraId="57763459" w14:textId="77777777" w:rsidR="00FB23BC" w:rsidRDefault="00FB23BC" w:rsidP="008E4BC9">
      <w:pPr>
        <w:rPr>
          <w:rFonts w:ascii="Helvetica" w:eastAsia="Times New Roman" w:hAnsi="Helvetica" w:cs="Times New Roman"/>
          <w:color w:val="000000"/>
        </w:rPr>
      </w:pPr>
    </w:p>
    <w:p w14:paraId="4DD9DC41" w14:textId="77777777" w:rsidR="00D056E5" w:rsidRDefault="00D056E5" w:rsidP="008E4BC9">
      <w:pPr>
        <w:rPr>
          <w:rFonts w:ascii="Helvetica" w:eastAsia="Times New Roman" w:hAnsi="Helvetica" w:cs="Times New Roman"/>
          <w:color w:val="000000"/>
        </w:rPr>
      </w:pPr>
    </w:p>
    <w:p w14:paraId="39E38E3E" w14:textId="0FE379ED" w:rsidR="00D056E5" w:rsidRPr="00215E94" w:rsidRDefault="00D056E5" w:rsidP="008E4BC9">
      <w:pPr>
        <w:rPr>
          <w:rFonts w:ascii="Helvetica" w:eastAsia="Times New Roman" w:hAnsi="Helvetica" w:cs="Times New Roman"/>
          <w:b/>
          <w:color w:val="000000"/>
          <w:sz w:val="36"/>
          <w:szCs w:val="36"/>
        </w:rPr>
      </w:pPr>
      <w:r w:rsidRPr="00215E94">
        <w:rPr>
          <w:rFonts w:ascii="Helvetica" w:eastAsia="Times New Roman" w:hAnsi="Helvetica" w:cs="Times New Roman"/>
          <w:b/>
          <w:color w:val="000000"/>
          <w:sz w:val="36"/>
          <w:szCs w:val="36"/>
        </w:rPr>
        <w:t>PAUL APPELL</w:t>
      </w:r>
    </w:p>
    <w:p w14:paraId="1FF0B07B" w14:textId="77777777" w:rsidR="00645424" w:rsidRDefault="00645424" w:rsidP="008E4BC9">
      <w:pPr>
        <w:rPr>
          <w:rFonts w:ascii="Helvetica" w:eastAsia="Times New Roman" w:hAnsi="Helvetica" w:cs="Times New Roman"/>
          <w:color w:val="000000"/>
        </w:rPr>
      </w:pPr>
    </w:p>
    <w:p w14:paraId="6FAF1C32" w14:textId="26E2381E" w:rsidR="00645424" w:rsidRDefault="0011139C" w:rsidP="008E4BC9">
      <w:pPr>
        <w:rPr>
          <w:rFonts w:ascii="Helvetica" w:eastAsia="Times New Roman" w:hAnsi="Helvetica" w:cs="Times New Roman"/>
          <w:color w:val="000000"/>
        </w:rPr>
      </w:pPr>
      <w:hyperlink r:id="rId65" w:history="1">
        <w:r w:rsidR="00645424" w:rsidRPr="008C10D6">
          <w:rPr>
            <w:rStyle w:val="Lienhypertexte"/>
            <w:rFonts w:ascii="Helvetica" w:eastAsia="Times New Roman" w:hAnsi="Helvetica" w:cs="Times New Roman"/>
          </w:rPr>
          <w:t>https://fr.wikipedia.org/wiki/Paul_Appell</w:t>
        </w:r>
      </w:hyperlink>
      <w:r w:rsidR="00645424">
        <w:rPr>
          <w:rFonts w:ascii="Helvetica" w:eastAsia="Times New Roman" w:hAnsi="Helvetica" w:cs="Times New Roman"/>
          <w:color w:val="000000"/>
        </w:rPr>
        <w:t xml:space="preserve"> </w:t>
      </w:r>
    </w:p>
    <w:p w14:paraId="4F8F9E9B" w14:textId="77777777" w:rsidR="00645424" w:rsidRDefault="00645424" w:rsidP="008E4BC9">
      <w:pPr>
        <w:rPr>
          <w:rFonts w:ascii="Helvetica" w:eastAsia="Times New Roman" w:hAnsi="Helvetica" w:cs="Times New Roman"/>
          <w:color w:val="000000"/>
        </w:rPr>
      </w:pPr>
    </w:p>
    <w:p w14:paraId="2FEF718A" w14:textId="7BC77351" w:rsidR="00D056E5" w:rsidRDefault="0011139C" w:rsidP="008E4BC9">
      <w:pPr>
        <w:rPr>
          <w:rFonts w:ascii="Helvetica" w:eastAsia="Times New Roman" w:hAnsi="Helvetica" w:cs="Times New Roman"/>
          <w:color w:val="000000"/>
        </w:rPr>
      </w:pPr>
      <w:hyperlink r:id="rId66" w:history="1">
        <w:r w:rsidR="00D056E5" w:rsidRPr="008C10D6">
          <w:rPr>
            <w:rStyle w:val="Lienhypertexte"/>
            <w:rFonts w:ascii="Helvetica" w:eastAsia="Times New Roman" w:hAnsi="Helvetica" w:cs="Times New Roman"/>
          </w:rPr>
          <w:t>http://www.bibmath.net/bios/index.php?action=affiche&amp;quoi=appell</w:t>
        </w:r>
      </w:hyperlink>
      <w:r w:rsidR="00D056E5">
        <w:rPr>
          <w:rFonts w:ascii="Helvetica" w:eastAsia="Times New Roman" w:hAnsi="Helvetica" w:cs="Times New Roman"/>
          <w:color w:val="000000"/>
        </w:rPr>
        <w:t xml:space="preserve"> </w:t>
      </w:r>
    </w:p>
    <w:p w14:paraId="7C92A59C" w14:textId="77777777" w:rsidR="0021222E" w:rsidRDefault="0021222E" w:rsidP="008E4BC9">
      <w:pPr>
        <w:rPr>
          <w:rFonts w:ascii="Helvetica" w:eastAsia="Times New Roman" w:hAnsi="Helvetica" w:cs="Times New Roman"/>
          <w:color w:val="000000"/>
        </w:rPr>
      </w:pPr>
    </w:p>
    <w:p w14:paraId="20E84D88" w14:textId="178DD09A" w:rsidR="0021222E" w:rsidRDefault="0011139C" w:rsidP="008E4BC9">
      <w:pPr>
        <w:rPr>
          <w:rFonts w:ascii="Helvetica" w:eastAsia="Times New Roman" w:hAnsi="Helvetica" w:cs="Times New Roman"/>
          <w:color w:val="000000"/>
        </w:rPr>
      </w:pPr>
      <w:hyperlink r:id="rId67" w:history="1">
        <w:r w:rsidR="0021222E" w:rsidRPr="008C10D6">
          <w:rPr>
            <w:rStyle w:val="Lienhypertexte"/>
            <w:rFonts w:ascii="Helvetica" w:eastAsia="Times New Roman" w:hAnsi="Helvetica" w:cs="Times New Roman"/>
          </w:rPr>
          <w:t>https://gallica.bnf.fr/ark:/12148/bpt6k9625125j.texteImage</w:t>
        </w:r>
      </w:hyperlink>
      <w:r w:rsidR="0021222E">
        <w:rPr>
          <w:rFonts w:ascii="Helvetica" w:eastAsia="Times New Roman" w:hAnsi="Helvetica" w:cs="Times New Roman"/>
          <w:color w:val="000000"/>
        </w:rPr>
        <w:t xml:space="preserve"> </w:t>
      </w:r>
    </w:p>
    <w:p w14:paraId="4218D130" w14:textId="77777777" w:rsidR="00133FE9" w:rsidRDefault="00133FE9" w:rsidP="008E4BC9">
      <w:pPr>
        <w:rPr>
          <w:rFonts w:ascii="Helvetica" w:eastAsia="Times New Roman" w:hAnsi="Helvetica" w:cs="Times New Roman"/>
          <w:color w:val="000000"/>
        </w:rPr>
      </w:pPr>
    </w:p>
    <w:p w14:paraId="4D1DEED6" w14:textId="62A3EF60" w:rsidR="00133FE9" w:rsidRDefault="0011139C" w:rsidP="008E4BC9">
      <w:pPr>
        <w:rPr>
          <w:rFonts w:ascii="Helvetica" w:eastAsia="Times New Roman" w:hAnsi="Helvetica" w:cs="Times New Roman"/>
          <w:b/>
          <w:color w:val="000000"/>
          <w:sz w:val="28"/>
          <w:szCs w:val="28"/>
        </w:rPr>
      </w:pPr>
      <w:hyperlink r:id="rId68" w:history="1">
        <w:r w:rsidR="00133FE9" w:rsidRPr="00133FE9">
          <w:rPr>
            <w:rStyle w:val="Lienhypertexte"/>
            <w:rFonts w:ascii="Helvetica" w:eastAsia="Times New Roman" w:hAnsi="Helvetica" w:cs="Times New Roman"/>
            <w:b/>
            <w:sz w:val="28"/>
            <w:szCs w:val="28"/>
          </w:rPr>
          <w:t>https://gallica.bnf.fr/ark:/12148/bpt6k9625125j/f253.image.texteImage</w:t>
        </w:r>
      </w:hyperlink>
      <w:r w:rsidR="00133FE9" w:rsidRPr="00133FE9">
        <w:rPr>
          <w:rFonts w:ascii="Helvetica" w:eastAsia="Times New Roman" w:hAnsi="Helvetica" w:cs="Times New Roman"/>
          <w:b/>
          <w:color w:val="000000"/>
          <w:sz w:val="28"/>
          <w:szCs w:val="28"/>
        </w:rPr>
        <w:t xml:space="preserve"> </w:t>
      </w:r>
    </w:p>
    <w:p w14:paraId="46232F69" w14:textId="2719C338" w:rsidR="00133FE9" w:rsidRDefault="00133FE9" w:rsidP="008E4BC9">
      <w:pPr>
        <w:rPr>
          <w:rFonts w:ascii="Helvetica" w:eastAsia="Times New Roman" w:hAnsi="Helvetica" w:cs="Times New Roman"/>
          <w:color w:val="000000"/>
        </w:rPr>
      </w:pPr>
      <w:r>
        <w:rPr>
          <w:rFonts w:ascii="Helvetica" w:eastAsia="Times New Roman" w:hAnsi="Helvetica" w:cs="Times New Roman"/>
          <w:color w:val="000000"/>
        </w:rPr>
        <w:t>Paul Appell traité de mécanique rationnelle tome 2</w:t>
      </w:r>
      <w:r w:rsidR="007F56E7">
        <w:rPr>
          <w:rFonts w:ascii="Helvetica" w:eastAsia="Times New Roman" w:hAnsi="Helvetica" w:cs="Times New Roman"/>
          <w:color w:val="000000"/>
        </w:rPr>
        <w:t xml:space="preserve"> Gauthie</w:t>
      </w:r>
      <w:r w:rsidR="003F0B6B">
        <w:rPr>
          <w:rFonts w:ascii="Helvetica" w:eastAsia="Times New Roman" w:hAnsi="Helvetica" w:cs="Times New Roman"/>
          <w:color w:val="000000"/>
        </w:rPr>
        <w:t>r-</w:t>
      </w:r>
      <w:r>
        <w:rPr>
          <w:rFonts w:ascii="Helvetica" w:eastAsia="Times New Roman" w:hAnsi="Helvetica" w:cs="Times New Roman"/>
          <w:color w:val="000000"/>
        </w:rPr>
        <w:t>Villar</w:t>
      </w:r>
      <w:r w:rsidR="003F0B6B">
        <w:rPr>
          <w:rFonts w:ascii="Helvetica" w:eastAsia="Times New Roman" w:hAnsi="Helvetica" w:cs="Times New Roman"/>
          <w:color w:val="000000"/>
        </w:rPr>
        <w:t>s</w:t>
      </w:r>
      <w:r>
        <w:rPr>
          <w:rFonts w:ascii="Helvetica" w:eastAsia="Times New Roman" w:hAnsi="Helvetica" w:cs="Times New Roman"/>
          <w:color w:val="000000"/>
        </w:rPr>
        <w:t xml:space="preserve"> 1896, </w:t>
      </w:r>
      <w:r w:rsidR="003F0B6B">
        <w:rPr>
          <w:rFonts w:ascii="Helvetica" w:eastAsia="Times New Roman" w:hAnsi="Helvetica" w:cs="Times New Roman"/>
          <w:color w:val="000000"/>
        </w:rPr>
        <w:t xml:space="preserve">538 pages, </w:t>
      </w:r>
      <w:r>
        <w:rPr>
          <w:rFonts w:ascii="Helvetica" w:eastAsia="Times New Roman" w:hAnsi="Helvetica" w:cs="Times New Roman"/>
          <w:color w:val="000000"/>
        </w:rPr>
        <w:t xml:space="preserve">qui contient p </w:t>
      </w:r>
      <w:r w:rsidR="00BC6244">
        <w:rPr>
          <w:rFonts w:ascii="Helvetica" w:eastAsia="Times New Roman" w:hAnsi="Helvetica" w:cs="Times New Roman"/>
          <w:color w:val="000000"/>
        </w:rPr>
        <w:t>240</w:t>
      </w:r>
      <w:r>
        <w:rPr>
          <w:rFonts w:ascii="Helvetica" w:eastAsia="Times New Roman" w:hAnsi="Helvetica" w:cs="Times New Roman"/>
          <w:color w:val="000000"/>
        </w:rPr>
        <w:t>-242 §404 quelques éléments</w:t>
      </w:r>
      <w:r w:rsidR="00BC6244">
        <w:rPr>
          <w:rFonts w:ascii="Helvetica" w:eastAsia="Times New Roman" w:hAnsi="Helvetica" w:cs="Times New Roman"/>
          <w:color w:val="000000"/>
        </w:rPr>
        <w:t xml:space="preserve"> </w:t>
      </w:r>
      <w:r w:rsidR="00BC6244" w:rsidRPr="00E8403C">
        <w:rPr>
          <w:rFonts w:ascii="Helvetica" w:eastAsia="Times New Roman" w:hAnsi="Helvetica" w:cs="Times New Roman"/>
          <w:b/>
          <w:color w:val="FF0000"/>
        </w:rPr>
        <w:t>[dont l’invocation explicite « pseudo elliptique de GREENHILL »]</w:t>
      </w:r>
      <w:r>
        <w:rPr>
          <w:rFonts w:ascii="Helvetica" w:eastAsia="Times New Roman" w:hAnsi="Helvetica" w:cs="Times New Roman"/>
          <w:color w:val="000000"/>
        </w:rPr>
        <w:t xml:space="preserve"> de « ma fiche » (voir PS)</w:t>
      </w:r>
      <w:r w:rsidR="007F56E7">
        <w:rPr>
          <w:rFonts w:ascii="Helvetica" w:eastAsia="Times New Roman" w:hAnsi="Helvetica" w:cs="Times New Roman"/>
          <w:color w:val="000000"/>
        </w:rPr>
        <w:t> ; voir aussi quelque autres éléments page 258 exercice 18.</w:t>
      </w:r>
    </w:p>
    <w:p w14:paraId="258BB339" w14:textId="77777777" w:rsidR="00D211D7" w:rsidRDefault="00D211D7" w:rsidP="008E4BC9">
      <w:pPr>
        <w:rPr>
          <w:rFonts w:ascii="Helvetica" w:eastAsia="Times New Roman" w:hAnsi="Helvetica" w:cs="Times New Roman"/>
          <w:color w:val="000000"/>
        </w:rPr>
      </w:pPr>
    </w:p>
    <w:p w14:paraId="53EC233D" w14:textId="77777777" w:rsidR="00D211D7" w:rsidRDefault="00D211D7" w:rsidP="00D211D7">
      <w:pPr>
        <w:ind w:left="-142"/>
      </w:pPr>
      <w:r>
        <w:t>APPELL tome 2</w:t>
      </w:r>
    </w:p>
    <w:p w14:paraId="2510C902" w14:textId="77777777" w:rsidR="00D211D7" w:rsidRDefault="00D211D7" w:rsidP="00D211D7">
      <w:pPr>
        <w:ind w:left="-142"/>
      </w:pPr>
      <w:r>
        <w:t xml:space="preserve">P 240  </w:t>
      </w:r>
      <w:hyperlink r:id="rId69" w:history="1">
        <w:r w:rsidRPr="00B55B0B">
          <w:rPr>
            <w:rStyle w:val="Lienhypertexte"/>
          </w:rPr>
          <w:t>https://gallica.bnf.fr/ark:/12148/bpt6k9625125j/f252.image</w:t>
        </w:r>
      </w:hyperlink>
      <w:r>
        <w:t xml:space="preserve"> </w:t>
      </w:r>
    </w:p>
    <w:p w14:paraId="0FFC1025" w14:textId="77777777" w:rsidR="00D211D7" w:rsidRDefault="00D211D7" w:rsidP="00D211D7">
      <w:pPr>
        <w:ind w:left="-142"/>
      </w:pPr>
      <w:r>
        <w:t xml:space="preserve">P 241 pseudo cité </w:t>
      </w:r>
      <w:hyperlink r:id="rId70" w:history="1">
        <w:r w:rsidRPr="00B55B0B">
          <w:rPr>
            <w:rStyle w:val="Lienhypertexte"/>
          </w:rPr>
          <w:t>https://gallica.bnf.fr/ark:/12148/bpt6k9625125j/f253.image</w:t>
        </w:r>
      </w:hyperlink>
      <w:r>
        <w:t xml:space="preserve"> </w:t>
      </w:r>
    </w:p>
    <w:p w14:paraId="54041AAE" w14:textId="77777777" w:rsidR="00D211D7" w:rsidRDefault="00D211D7" w:rsidP="00D211D7">
      <w:pPr>
        <w:ind w:left="-142"/>
      </w:pPr>
      <w:r>
        <w:t xml:space="preserve">P 242 </w:t>
      </w:r>
      <w:hyperlink r:id="rId71" w:history="1">
        <w:r w:rsidRPr="00B55B0B">
          <w:rPr>
            <w:rStyle w:val="Lienhypertexte"/>
          </w:rPr>
          <w:t>https://gallica.bnf.fr/ark:/12148/bpt6k9625125j/f254.image</w:t>
        </w:r>
      </w:hyperlink>
      <w:r>
        <w:t xml:space="preserve"> </w:t>
      </w:r>
    </w:p>
    <w:p w14:paraId="6A4E2B9D" w14:textId="3C806ABD" w:rsidR="00D211D7" w:rsidRPr="00133FE9" w:rsidRDefault="00D211D7" w:rsidP="00D211D7">
      <w:pPr>
        <w:ind w:left="-142"/>
        <w:rPr>
          <w:rFonts w:ascii="Helvetica" w:eastAsia="Times New Roman" w:hAnsi="Helvetica" w:cs="Times New Roman"/>
          <w:color w:val="000000"/>
        </w:rPr>
      </w:pPr>
      <w:r>
        <w:t xml:space="preserve">P 258 exercice 18 pseudo cité </w:t>
      </w:r>
      <w:hyperlink r:id="rId72" w:history="1">
        <w:r w:rsidRPr="00B55B0B">
          <w:rPr>
            <w:rStyle w:val="Lienhypertexte"/>
          </w:rPr>
          <w:t>https://gallica.bnf.fr/ark:/12148/bpt6k9625125j/f270.image</w:t>
        </w:r>
      </w:hyperlink>
    </w:p>
    <w:p w14:paraId="7E268665" w14:textId="77777777" w:rsidR="00F93736" w:rsidRDefault="00F93736" w:rsidP="008E4BC9">
      <w:pPr>
        <w:rPr>
          <w:rFonts w:ascii="Helvetica" w:eastAsia="Times New Roman" w:hAnsi="Helvetica" w:cs="Times New Roman"/>
          <w:color w:val="000000"/>
        </w:rPr>
      </w:pPr>
    </w:p>
    <w:p w14:paraId="26FEDD55" w14:textId="7AEC8195" w:rsidR="00F93736" w:rsidRDefault="00F93736" w:rsidP="008E4BC9">
      <w:pPr>
        <w:rPr>
          <w:rFonts w:ascii="Helvetica" w:eastAsia="Times New Roman" w:hAnsi="Helvetica" w:cs="Times New Roman"/>
          <w:color w:val="000000"/>
        </w:rPr>
      </w:pPr>
      <w:r w:rsidRPr="00D211D7">
        <w:rPr>
          <w:rFonts w:ascii="Helvetica" w:eastAsia="Times New Roman" w:hAnsi="Helvetica" w:cs="Times New Roman"/>
          <w:b/>
          <w:color w:val="000000"/>
        </w:rPr>
        <w:t>E</w:t>
      </w:r>
      <w:r w:rsidR="00C826B0" w:rsidRPr="00D211D7">
        <w:rPr>
          <w:rFonts w:ascii="Helvetica" w:eastAsia="Times New Roman" w:hAnsi="Helvetica" w:cs="Times New Roman"/>
          <w:b/>
          <w:color w:val="000000"/>
        </w:rPr>
        <w:t xml:space="preserve">DOUARD </w:t>
      </w:r>
      <w:r w:rsidRPr="00D211D7">
        <w:rPr>
          <w:rFonts w:ascii="Helvetica" w:eastAsia="Times New Roman" w:hAnsi="Helvetica" w:cs="Times New Roman"/>
          <w:b/>
          <w:color w:val="000000"/>
        </w:rPr>
        <w:t xml:space="preserve"> GOURSAT</w:t>
      </w:r>
      <w:r>
        <w:rPr>
          <w:rFonts w:ascii="Helvetica" w:eastAsia="Times New Roman" w:hAnsi="Helvetica" w:cs="Times New Roman"/>
          <w:color w:val="000000"/>
        </w:rPr>
        <w:t xml:space="preserve">  </w:t>
      </w:r>
      <w:hyperlink r:id="rId73" w:history="1">
        <w:r w:rsidRPr="008C10D6">
          <w:rPr>
            <w:rStyle w:val="Lienhypertexte"/>
            <w:rFonts w:ascii="Helvetica" w:eastAsia="Times New Roman" w:hAnsi="Helvetica" w:cs="Times New Roman"/>
          </w:rPr>
          <w:t>http://www.numdam.org/article/BSMF_1887__15__106_1.pdf</w:t>
        </w:r>
      </w:hyperlink>
      <w:r>
        <w:rPr>
          <w:rFonts w:ascii="Helvetica" w:eastAsia="Times New Roman" w:hAnsi="Helvetica" w:cs="Times New Roman"/>
          <w:color w:val="000000"/>
        </w:rPr>
        <w:t xml:space="preserve"> </w:t>
      </w:r>
    </w:p>
    <w:p w14:paraId="2B43CC95" w14:textId="77777777" w:rsidR="00A90EEA" w:rsidRDefault="00A90EEA" w:rsidP="008E4BC9">
      <w:pPr>
        <w:rPr>
          <w:rFonts w:ascii="Helvetica" w:eastAsia="Times New Roman" w:hAnsi="Helvetica" w:cs="Times New Roman"/>
          <w:color w:val="000000"/>
        </w:rPr>
      </w:pPr>
    </w:p>
    <w:p w14:paraId="630C38E2" w14:textId="2E3A5DF0" w:rsidR="00A90EEA" w:rsidRDefault="00A90EEA" w:rsidP="008E4BC9">
      <w:pPr>
        <w:rPr>
          <w:rFonts w:ascii="Helvetica" w:eastAsia="Times New Roman" w:hAnsi="Helvetica" w:cs="Times New Roman"/>
          <w:color w:val="000000"/>
        </w:rPr>
      </w:pPr>
      <w:r>
        <w:rPr>
          <w:rFonts w:ascii="Helvetica" w:eastAsia="Times New Roman" w:hAnsi="Helvetica" w:cs="Times New Roman"/>
          <w:color w:val="000000"/>
        </w:rPr>
        <w:t xml:space="preserve">Article récent </w:t>
      </w:r>
      <w:hyperlink r:id="rId74" w:history="1">
        <w:r w:rsidRPr="008C10D6">
          <w:rPr>
            <w:rStyle w:val="Lienhypertexte"/>
            <w:rFonts w:ascii="Helvetica" w:eastAsia="Times New Roman" w:hAnsi="Helvetica" w:cs="Times New Roman"/>
          </w:rPr>
          <w:t>http://www.austms.org.au/Publ/Jamsa/V79P3/pdf/c102.pdf</w:t>
        </w:r>
      </w:hyperlink>
      <w:r>
        <w:rPr>
          <w:rFonts w:ascii="Helvetica" w:eastAsia="Times New Roman" w:hAnsi="Helvetica" w:cs="Times New Roman"/>
          <w:color w:val="000000"/>
        </w:rPr>
        <w:t xml:space="preserve"> </w:t>
      </w:r>
    </w:p>
    <w:p w14:paraId="18A59380" w14:textId="77777777" w:rsidR="00396EDB" w:rsidRDefault="00396EDB" w:rsidP="008E4BC9">
      <w:pPr>
        <w:rPr>
          <w:rFonts w:ascii="Helvetica" w:eastAsia="Times New Roman" w:hAnsi="Helvetica" w:cs="Times New Roman"/>
          <w:color w:val="000000"/>
        </w:rPr>
      </w:pPr>
    </w:p>
    <w:p w14:paraId="23184F7F" w14:textId="203A67A7" w:rsidR="00396EDB" w:rsidRPr="00215E94" w:rsidRDefault="00396EDB" w:rsidP="008E4BC9">
      <w:pPr>
        <w:rPr>
          <w:rFonts w:ascii="Helvetica" w:eastAsia="Times New Roman" w:hAnsi="Helvetica" w:cs="Times New Roman"/>
          <w:b/>
          <w:color w:val="000000"/>
          <w:sz w:val="36"/>
          <w:szCs w:val="36"/>
        </w:rPr>
      </w:pPr>
      <w:r w:rsidRPr="00215E94">
        <w:rPr>
          <w:rFonts w:ascii="Helvetica" w:eastAsia="Times New Roman" w:hAnsi="Helvetica" w:cs="Times New Roman"/>
          <w:b/>
          <w:color w:val="000000"/>
          <w:sz w:val="36"/>
          <w:szCs w:val="36"/>
        </w:rPr>
        <w:t>GUSTAVE MALECOT</w:t>
      </w:r>
    </w:p>
    <w:p w14:paraId="6E9C1365" w14:textId="4AFEFEC4" w:rsidR="00A6350D" w:rsidRDefault="0011139C" w:rsidP="008E4BC9">
      <w:pPr>
        <w:rPr>
          <w:rFonts w:ascii="Helvetica" w:eastAsia="Times New Roman" w:hAnsi="Helvetica" w:cs="Times New Roman"/>
          <w:color w:val="000000"/>
        </w:rPr>
      </w:pPr>
      <w:hyperlink r:id="rId75" w:history="1">
        <w:r w:rsidR="00A6350D" w:rsidRPr="008C10D6">
          <w:rPr>
            <w:rStyle w:val="Lienhypertexte"/>
            <w:rFonts w:ascii="Helvetica" w:eastAsia="Times New Roman" w:hAnsi="Helvetica" w:cs="Times New Roman"/>
          </w:rPr>
          <w:t>https://fr.wikipedia.org/wiki/Gustave_Malécot</w:t>
        </w:r>
      </w:hyperlink>
      <w:r w:rsidR="00A6350D">
        <w:rPr>
          <w:rFonts w:ascii="Helvetica" w:eastAsia="Times New Roman" w:hAnsi="Helvetica" w:cs="Times New Roman"/>
          <w:color w:val="000000"/>
        </w:rPr>
        <w:t xml:space="preserve"> </w:t>
      </w:r>
    </w:p>
    <w:p w14:paraId="76AE853D" w14:textId="58428CCE" w:rsidR="00396EDB" w:rsidRDefault="0011139C" w:rsidP="008E4BC9">
      <w:pPr>
        <w:rPr>
          <w:rFonts w:ascii="Helvetica" w:eastAsia="Times New Roman" w:hAnsi="Helvetica" w:cs="Times New Roman"/>
          <w:color w:val="000000"/>
        </w:rPr>
      </w:pPr>
      <w:hyperlink r:id="rId76" w:history="1">
        <w:r w:rsidR="00396EDB" w:rsidRPr="008C10D6">
          <w:rPr>
            <w:rStyle w:val="Lienhypertexte"/>
            <w:rFonts w:ascii="Helvetica" w:eastAsia="Times New Roman" w:hAnsi="Helvetica" w:cs="Times New Roman"/>
          </w:rPr>
          <w:t>https://www.persee.fr/doc/bmsap_0037-8984_1996_num_8_1_2431</w:t>
        </w:r>
      </w:hyperlink>
      <w:r w:rsidR="00396EDB">
        <w:rPr>
          <w:rFonts w:ascii="Helvetica" w:eastAsia="Times New Roman" w:hAnsi="Helvetica" w:cs="Times New Roman"/>
          <w:color w:val="000000"/>
        </w:rPr>
        <w:t xml:space="preserve"> </w:t>
      </w:r>
    </w:p>
    <w:p w14:paraId="009DC2F3" w14:textId="77777777" w:rsidR="0036534B" w:rsidRDefault="0036534B" w:rsidP="008E4BC9">
      <w:pPr>
        <w:rPr>
          <w:rFonts w:ascii="Helvetica" w:eastAsia="Times New Roman" w:hAnsi="Helvetica" w:cs="Times New Roman"/>
          <w:color w:val="000000"/>
        </w:rPr>
      </w:pPr>
    </w:p>
    <w:p w14:paraId="3F4C9235" w14:textId="32A59FF7" w:rsidR="0036534B" w:rsidRPr="00215E94" w:rsidRDefault="0036534B" w:rsidP="008E4BC9">
      <w:pPr>
        <w:rPr>
          <w:rFonts w:ascii="Helvetica" w:eastAsia="Times New Roman" w:hAnsi="Helvetica" w:cs="Times New Roman"/>
          <w:b/>
          <w:color w:val="000000"/>
          <w:sz w:val="36"/>
          <w:szCs w:val="36"/>
        </w:rPr>
      </w:pPr>
      <w:r w:rsidRPr="00215E94">
        <w:rPr>
          <w:rFonts w:ascii="Helvetica" w:eastAsia="Times New Roman" w:hAnsi="Helvetica" w:cs="Times New Roman"/>
          <w:b/>
          <w:color w:val="000000"/>
          <w:sz w:val="36"/>
          <w:szCs w:val="36"/>
        </w:rPr>
        <w:t>FRANCISQUE SALLES</w:t>
      </w:r>
    </w:p>
    <w:p w14:paraId="3E6FA18F" w14:textId="5B0E2919" w:rsidR="009563D1" w:rsidRDefault="009563D1" w:rsidP="008E4BC9">
      <w:pPr>
        <w:rPr>
          <w:rFonts w:ascii="Helvetica" w:eastAsia="Times New Roman" w:hAnsi="Helvetica" w:cs="Times New Roman"/>
          <w:color w:val="000000"/>
        </w:rPr>
      </w:pPr>
      <w:r>
        <w:rPr>
          <w:rFonts w:ascii="Helvetica" w:eastAsia="Times New Roman" w:hAnsi="Helvetica" w:cs="Times New Roman"/>
          <w:color w:val="000000"/>
        </w:rPr>
        <w:t xml:space="preserve">(quand </w:t>
      </w:r>
      <w:r w:rsidR="00EC4052">
        <w:rPr>
          <w:rFonts w:ascii="Helvetica" w:eastAsia="Times New Roman" w:hAnsi="Helvetica" w:cs="Times New Roman"/>
          <w:color w:val="000000"/>
        </w:rPr>
        <w:t xml:space="preserve"> </w:t>
      </w:r>
      <w:r>
        <w:rPr>
          <w:rFonts w:ascii="Helvetica" w:eastAsia="Times New Roman" w:hAnsi="Helvetica" w:cs="Times New Roman"/>
          <w:color w:val="000000"/>
        </w:rPr>
        <w:t>des étudiants se plaignaient de trop de devoirs : « </w:t>
      </w:r>
      <w:r w:rsidR="00A77668">
        <w:rPr>
          <w:rFonts w:ascii="Helvetica" w:eastAsia="Times New Roman" w:hAnsi="Helvetica" w:cs="Times New Roman"/>
          <w:color w:val="000000"/>
        </w:rPr>
        <w:t>jamais</w:t>
      </w:r>
      <w:r>
        <w:rPr>
          <w:rFonts w:ascii="Helvetica" w:eastAsia="Times New Roman" w:hAnsi="Helvetica" w:cs="Times New Roman"/>
          <w:color w:val="000000"/>
        </w:rPr>
        <w:t xml:space="preserve"> abondance de bien n’a nuit »)</w:t>
      </w:r>
    </w:p>
    <w:p w14:paraId="795DFCE6" w14:textId="77777777" w:rsidR="0036534B" w:rsidRDefault="0036534B" w:rsidP="008E4BC9">
      <w:pPr>
        <w:rPr>
          <w:rFonts w:ascii="Helvetica" w:eastAsia="Times New Roman" w:hAnsi="Helvetica" w:cs="Times New Roman"/>
          <w:color w:val="000000"/>
        </w:rPr>
      </w:pPr>
    </w:p>
    <w:p w14:paraId="25BBEC02" w14:textId="7BE9F0DE" w:rsidR="0036534B" w:rsidRDefault="0011139C" w:rsidP="008E4BC9">
      <w:pPr>
        <w:rPr>
          <w:rFonts w:ascii="Helvetica" w:eastAsia="Times New Roman" w:hAnsi="Helvetica" w:cs="Times New Roman"/>
          <w:color w:val="000000"/>
        </w:rPr>
      </w:pPr>
      <w:hyperlink r:id="rId77" w:history="1">
        <w:r w:rsidR="0036534B" w:rsidRPr="008C10D6">
          <w:rPr>
            <w:rStyle w:val="Lienhypertexte"/>
            <w:rFonts w:ascii="Helvetica" w:eastAsia="Times New Roman" w:hAnsi="Helvetica" w:cs="Times New Roman"/>
          </w:rPr>
          <w:t>https://www.idref.fr/061173541</w:t>
        </w:r>
      </w:hyperlink>
      <w:r w:rsidR="0036534B">
        <w:rPr>
          <w:rFonts w:ascii="Helvetica" w:eastAsia="Times New Roman" w:hAnsi="Helvetica" w:cs="Times New Roman"/>
          <w:color w:val="000000"/>
        </w:rPr>
        <w:t xml:space="preserve"> </w:t>
      </w:r>
    </w:p>
    <w:p w14:paraId="31A29ABE" w14:textId="77777777" w:rsidR="007B282B" w:rsidRDefault="007B282B" w:rsidP="008E4BC9">
      <w:pPr>
        <w:rPr>
          <w:rFonts w:ascii="Helvetica" w:eastAsia="Times New Roman" w:hAnsi="Helvetica" w:cs="Times New Roman"/>
          <w:color w:val="000000"/>
        </w:rPr>
      </w:pPr>
    </w:p>
    <w:p w14:paraId="461730DB" w14:textId="6F6B3425" w:rsidR="007B282B" w:rsidRDefault="0011139C" w:rsidP="008E4BC9">
      <w:pPr>
        <w:rPr>
          <w:rFonts w:ascii="Helvetica" w:eastAsia="Times New Roman" w:hAnsi="Helvetica" w:cs="Times New Roman"/>
          <w:color w:val="000000"/>
        </w:rPr>
      </w:pPr>
      <w:hyperlink r:id="rId78" w:history="1">
        <w:r w:rsidR="00792EA9" w:rsidRPr="008C10D6">
          <w:rPr>
            <w:rStyle w:val="Lienhypertexte"/>
            <w:rFonts w:ascii="Helvetica" w:eastAsia="Times New Roman" w:hAnsi="Helvetica" w:cs="Times New Roman"/>
          </w:rPr>
          <w:t>http://worldcat.org/identities/viaf-250420250/</w:t>
        </w:r>
      </w:hyperlink>
      <w:r w:rsidR="00792EA9">
        <w:rPr>
          <w:rFonts w:ascii="Helvetica" w:eastAsia="Times New Roman" w:hAnsi="Helvetica" w:cs="Times New Roman"/>
          <w:color w:val="000000"/>
        </w:rPr>
        <w:t xml:space="preserve"> </w:t>
      </w:r>
    </w:p>
    <w:p w14:paraId="7EBC56D7" w14:textId="77777777" w:rsidR="00792EA9" w:rsidRDefault="00792EA9" w:rsidP="008E4BC9">
      <w:pPr>
        <w:rPr>
          <w:rFonts w:ascii="Helvetica" w:eastAsia="Times New Roman" w:hAnsi="Helvetica" w:cs="Times New Roman"/>
          <w:color w:val="000000"/>
        </w:rPr>
      </w:pPr>
    </w:p>
    <w:p w14:paraId="1A5C696C" w14:textId="15A8026F" w:rsidR="00792EA9" w:rsidRDefault="0011139C" w:rsidP="008E4BC9">
      <w:pPr>
        <w:rPr>
          <w:rFonts w:ascii="Helvetica" w:eastAsia="Times New Roman" w:hAnsi="Helvetica" w:cs="Times New Roman"/>
          <w:color w:val="000000"/>
        </w:rPr>
      </w:pPr>
      <w:hyperlink r:id="rId79" w:history="1">
        <w:r w:rsidR="00792EA9" w:rsidRPr="008C10D6">
          <w:rPr>
            <w:rStyle w:val="Lienhypertexte"/>
            <w:rFonts w:ascii="Helvetica" w:eastAsia="Times New Roman" w:hAnsi="Helvetica" w:cs="Times New Roman"/>
          </w:rPr>
          <w:t>http://documentation.unicaen.fr/Default/doc/FLORA/798828/initiation-au-calcul-operationnel-et-a-ses-applications-techniques-cours-professe-a-l-i-n-s-a-de-lyo?_lg=fr-FR</w:t>
        </w:r>
      </w:hyperlink>
      <w:r w:rsidR="00792EA9">
        <w:rPr>
          <w:rFonts w:ascii="Helvetica" w:eastAsia="Times New Roman" w:hAnsi="Helvetica" w:cs="Times New Roman"/>
          <w:color w:val="000000"/>
        </w:rPr>
        <w:t xml:space="preserve"> </w:t>
      </w:r>
    </w:p>
    <w:p w14:paraId="6E82499D" w14:textId="77777777" w:rsidR="00C707DA" w:rsidRDefault="00C707DA" w:rsidP="008E4BC9">
      <w:pPr>
        <w:rPr>
          <w:rFonts w:ascii="Helvetica" w:eastAsia="Times New Roman" w:hAnsi="Helvetica" w:cs="Times New Roman"/>
          <w:color w:val="000000"/>
        </w:rPr>
      </w:pPr>
    </w:p>
    <w:p w14:paraId="174F0B31" w14:textId="77777777" w:rsidR="00C707DA" w:rsidRDefault="00C707DA" w:rsidP="008E4BC9">
      <w:pPr>
        <w:rPr>
          <w:rFonts w:ascii="Helvetica" w:eastAsia="Times New Roman" w:hAnsi="Helvetica" w:cs="Times New Roman"/>
          <w:color w:val="000000"/>
        </w:rPr>
      </w:pPr>
    </w:p>
    <w:p w14:paraId="4E6D13B8" w14:textId="481BFB6D" w:rsidR="00C707DA" w:rsidRDefault="0011139C" w:rsidP="008E4BC9">
      <w:pPr>
        <w:rPr>
          <w:rFonts w:ascii="Helvetica" w:eastAsia="Times New Roman" w:hAnsi="Helvetica" w:cs="Times New Roman"/>
          <w:color w:val="000000"/>
        </w:rPr>
      </w:pPr>
      <w:hyperlink r:id="rId80" w:history="1">
        <w:r w:rsidR="00C707DA" w:rsidRPr="008C10D6">
          <w:rPr>
            <w:rStyle w:val="Lienhypertexte"/>
            <w:rFonts w:ascii="Helvetica" w:eastAsia="Times New Roman" w:hAnsi="Helvetica" w:cs="Times New Roman"/>
          </w:rPr>
          <w:t>https://bibliotheque.ensma.fr/index.php?lvl=author_see&amp;id=3936</w:t>
        </w:r>
      </w:hyperlink>
      <w:r w:rsidR="00C707DA">
        <w:rPr>
          <w:rFonts w:ascii="Helvetica" w:eastAsia="Times New Roman" w:hAnsi="Helvetica" w:cs="Times New Roman"/>
          <w:color w:val="000000"/>
        </w:rPr>
        <w:t xml:space="preserve"> </w:t>
      </w:r>
    </w:p>
    <w:p w14:paraId="66BB85ED" w14:textId="77777777" w:rsidR="0036534B" w:rsidRDefault="0036534B" w:rsidP="008E4BC9">
      <w:pPr>
        <w:rPr>
          <w:rFonts w:ascii="Helvetica" w:eastAsia="Times New Roman" w:hAnsi="Helvetica" w:cs="Times New Roman"/>
          <w:color w:val="000000"/>
        </w:rPr>
      </w:pPr>
    </w:p>
    <w:p w14:paraId="430DD12E" w14:textId="7514732B" w:rsidR="0036534B" w:rsidRDefault="0011139C" w:rsidP="008E4BC9">
      <w:pPr>
        <w:rPr>
          <w:rFonts w:ascii="Helvetica" w:eastAsia="Times New Roman" w:hAnsi="Helvetica" w:cs="Times New Roman"/>
          <w:color w:val="000000"/>
        </w:rPr>
      </w:pPr>
      <w:hyperlink r:id="rId81" w:history="1">
        <w:r w:rsidR="0036534B" w:rsidRPr="008C10D6">
          <w:rPr>
            <w:rStyle w:val="Lienhypertexte"/>
            <w:rFonts w:ascii="Helvetica" w:eastAsia="Times New Roman" w:hAnsi="Helvetica" w:cs="Times New Roman"/>
          </w:rPr>
          <w:t>http://beuchot.gerard.free.fr/BlogInsa/Blog_des_ingenieurs_INSA_de_Lyon_1ere_Promo_%20%20les_retrouvailles.htm</w:t>
        </w:r>
      </w:hyperlink>
      <w:r w:rsidR="0036534B">
        <w:rPr>
          <w:rFonts w:ascii="Helvetica" w:eastAsia="Times New Roman" w:hAnsi="Helvetica" w:cs="Times New Roman"/>
          <w:color w:val="000000"/>
        </w:rPr>
        <w:t xml:space="preserve">  (voir rubrique premiers professeurs)</w:t>
      </w:r>
      <w:r w:rsidR="000F6C85">
        <w:rPr>
          <w:rFonts w:ascii="Helvetica" w:eastAsia="Times New Roman" w:hAnsi="Helvetica" w:cs="Times New Roman"/>
          <w:color w:val="000000"/>
        </w:rPr>
        <w:t xml:space="preserve">  INSA</w:t>
      </w:r>
    </w:p>
    <w:p w14:paraId="760D5604" w14:textId="77777777" w:rsidR="002849EA" w:rsidRDefault="002849EA" w:rsidP="008E4BC9">
      <w:pPr>
        <w:rPr>
          <w:rFonts w:ascii="Helvetica" w:eastAsia="Times New Roman" w:hAnsi="Helvetica" w:cs="Times New Roman"/>
          <w:color w:val="000000"/>
        </w:rPr>
      </w:pPr>
    </w:p>
    <w:p w14:paraId="78A9C0A6" w14:textId="0DC43CC8" w:rsidR="002849EA" w:rsidRDefault="0011139C" w:rsidP="008E4BC9">
      <w:pPr>
        <w:rPr>
          <w:rFonts w:ascii="Helvetica" w:eastAsia="Times New Roman" w:hAnsi="Helvetica" w:cs="Times New Roman"/>
          <w:color w:val="000000"/>
        </w:rPr>
      </w:pPr>
      <w:hyperlink r:id="rId82" w:history="1">
        <w:r w:rsidR="002849EA" w:rsidRPr="008C10D6">
          <w:rPr>
            <w:rStyle w:val="Lienhypertexte"/>
            <w:rFonts w:ascii="Helvetica" w:eastAsia="Times New Roman" w:hAnsi="Helvetica" w:cs="Times New Roman"/>
          </w:rPr>
          <w:t>http://muhaz.org/en-novembre-1957-plusieurs-profs-faisaient-aussi-leur-premire.html</w:t>
        </w:r>
      </w:hyperlink>
      <w:r w:rsidR="002849EA">
        <w:rPr>
          <w:rFonts w:ascii="Helvetica" w:eastAsia="Times New Roman" w:hAnsi="Helvetica" w:cs="Times New Roman"/>
          <w:color w:val="000000"/>
        </w:rPr>
        <w:t xml:space="preserve"> </w:t>
      </w:r>
    </w:p>
    <w:p w14:paraId="7791E25A" w14:textId="77777777" w:rsidR="0036534B" w:rsidRDefault="0036534B" w:rsidP="008E4BC9">
      <w:pPr>
        <w:rPr>
          <w:rFonts w:ascii="Helvetica" w:eastAsia="Times New Roman" w:hAnsi="Helvetica" w:cs="Times New Roman"/>
          <w:color w:val="000000"/>
        </w:rPr>
      </w:pPr>
    </w:p>
    <w:p w14:paraId="16F69795" w14:textId="61F2E27C" w:rsidR="0036534B" w:rsidRDefault="0011139C" w:rsidP="008E4BC9">
      <w:pPr>
        <w:rPr>
          <w:rFonts w:ascii="Helvetica" w:eastAsia="Times New Roman" w:hAnsi="Helvetica" w:cs="Times New Roman"/>
          <w:color w:val="000000"/>
        </w:rPr>
      </w:pPr>
      <w:hyperlink r:id="rId83" w:anchor="imgdii=-_9Nua4EMzIqcM:&amp;imgrc=q53LShkljsn2OM" w:history="1">
        <w:r w:rsidR="0036534B" w:rsidRPr="008C10D6">
          <w:rPr>
            <w:rStyle w:val="Lienhypertexte"/>
            <w:rFonts w:ascii="Helvetica" w:eastAsia="Times New Roman" w:hAnsi="Helvetica" w:cs="Times New Roman"/>
          </w:rPr>
          <w:t>https://www.google.fr/search?q=%22francisque+salles%22&amp;source=lnms&amp;tbm=isch&amp;sa=X&amp;ved=0ahUKEwjukfL5i7vdAhVFxhoKHXTPBkAQ_AUICigB&amp;biw=972&amp;bih=482#imgdii=-_9Nua4EMzIqcM:&amp;imgrc=q53LShkljsn2OM</w:t>
        </w:r>
      </w:hyperlink>
      <w:r w:rsidR="0036534B" w:rsidRPr="0036534B">
        <w:rPr>
          <w:rFonts w:ascii="Helvetica" w:eastAsia="Times New Roman" w:hAnsi="Helvetica" w:cs="Times New Roman"/>
          <w:color w:val="000000"/>
        </w:rPr>
        <w:t>:</w:t>
      </w:r>
      <w:r w:rsidR="0036534B">
        <w:rPr>
          <w:rFonts w:ascii="Helvetica" w:eastAsia="Times New Roman" w:hAnsi="Helvetica" w:cs="Times New Roman"/>
          <w:color w:val="000000"/>
        </w:rPr>
        <w:t xml:space="preserve"> </w:t>
      </w:r>
    </w:p>
    <w:p w14:paraId="10026628" w14:textId="77777777" w:rsidR="00FB2266" w:rsidRDefault="00FB2266" w:rsidP="008E4BC9">
      <w:pPr>
        <w:rPr>
          <w:rFonts w:ascii="Helvetica" w:eastAsia="Times New Roman" w:hAnsi="Helvetica" w:cs="Times New Roman"/>
          <w:color w:val="000000"/>
        </w:rPr>
      </w:pPr>
    </w:p>
    <w:p w14:paraId="4715D8A9" w14:textId="0954CF08" w:rsidR="00FB2266" w:rsidRDefault="0011139C" w:rsidP="008E4BC9">
      <w:pPr>
        <w:rPr>
          <w:rFonts w:ascii="Helvetica" w:eastAsia="Times New Roman" w:hAnsi="Helvetica" w:cs="Times New Roman"/>
          <w:color w:val="000000"/>
        </w:rPr>
      </w:pPr>
      <w:hyperlink r:id="rId84" w:anchor="imgrc=q53LShkljsn2OM" w:history="1">
        <w:r w:rsidR="00FB2266" w:rsidRPr="008C10D6">
          <w:rPr>
            <w:rStyle w:val="Lienhypertexte"/>
            <w:rFonts w:ascii="Helvetica" w:eastAsia="Times New Roman" w:hAnsi="Helvetica" w:cs="Times New Roman"/>
          </w:rPr>
          <w:t>https://www.google.fr/search?q=%22francisque+salles%22&amp;source=lnms&amp;tbm=isch&amp;sa=X&amp;ved=0ahUKEwjukfL5i7vdAhVFxhoKHXTPBkAQ_AUICigB&amp;biw=972&amp;bih=482#imgrc=q53LShkljsn2OM</w:t>
        </w:r>
      </w:hyperlink>
      <w:r w:rsidR="00FB2266" w:rsidRPr="00FB2266">
        <w:rPr>
          <w:rFonts w:ascii="Helvetica" w:eastAsia="Times New Roman" w:hAnsi="Helvetica" w:cs="Times New Roman"/>
          <w:color w:val="000000"/>
        </w:rPr>
        <w:t>:</w:t>
      </w:r>
      <w:r w:rsidR="00FB2266">
        <w:rPr>
          <w:rFonts w:ascii="Helvetica" w:eastAsia="Times New Roman" w:hAnsi="Helvetica" w:cs="Times New Roman"/>
          <w:color w:val="000000"/>
        </w:rPr>
        <w:t xml:space="preserve"> </w:t>
      </w:r>
    </w:p>
    <w:p w14:paraId="722AB1E8" w14:textId="77777777" w:rsidR="00291540" w:rsidRDefault="00291540" w:rsidP="008E4BC9">
      <w:pPr>
        <w:rPr>
          <w:rFonts w:ascii="Helvetica" w:eastAsia="Times New Roman" w:hAnsi="Helvetica" w:cs="Times New Roman"/>
          <w:color w:val="000000"/>
        </w:rPr>
      </w:pPr>
    </w:p>
    <w:p w14:paraId="369007C6" w14:textId="77777777" w:rsidR="00197BD0" w:rsidRDefault="00197BD0" w:rsidP="00197BD0">
      <w:pPr>
        <w:pBdr>
          <w:between w:val="thinThickSmallGap" w:sz="24" w:space="1" w:color="auto"/>
        </w:pBdr>
      </w:pPr>
    </w:p>
    <w:p w14:paraId="65F031DC" w14:textId="77777777" w:rsidR="00197BD0" w:rsidRDefault="00197BD0" w:rsidP="00197BD0">
      <w:pPr>
        <w:pBdr>
          <w:between w:val="thinThickSmallGap" w:sz="24" w:space="1" w:color="auto"/>
        </w:pBdr>
      </w:pPr>
    </w:p>
    <w:p w14:paraId="4E870FDE" w14:textId="77777777" w:rsidR="00197BD0" w:rsidRDefault="00197BD0" w:rsidP="00197BD0">
      <w:pPr>
        <w:pBdr>
          <w:between w:val="thinThickSmallGap" w:sz="24" w:space="1" w:color="auto"/>
        </w:pBdr>
      </w:pPr>
    </w:p>
    <w:p w14:paraId="10DB49A2" w14:textId="77777777" w:rsidR="0002009F" w:rsidRDefault="0002009F" w:rsidP="008E4BC9">
      <w:pPr>
        <w:rPr>
          <w:rFonts w:ascii="Helvetica" w:eastAsia="Times New Roman" w:hAnsi="Helvetica" w:cs="Times New Roman"/>
          <w:color w:val="000000"/>
        </w:rPr>
      </w:pPr>
    </w:p>
    <w:p w14:paraId="47A4913C" w14:textId="04BEA15A" w:rsidR="0002009F" w:rsidRPr="00FB0A28" w:rsidRDefault="00B536FE" w:rsidP="00FB0A28">
      <w:pPr>
        <w:pBdr>
          <w:top w:val="single" w:sz="4" w:space="1" w:color="auto"/>
          <w:left w:val="single" w:sz="4" w:space="4" w:color="auto"/>
          <w:bottom w:val="single" w:sz="4" w:space="1" w:color="auto"/>
          <w:right w:val="single" w:sz="4" w:space="4" w:color="auto"/>
        </w:pBdr>
        <w:rPr>
          <w:rFonts w:ascii="Helvetica" w:eastAsia="Times New Roman" w:hAnsi="Helvetica" w:cs="Times New Roman"/>
          <w:b/>
          <w:color w:val="FF0000"/>
          <w:sz w:val="36"/>
          <w:szCs w:val="36"/>
        </w:rPr>
      </w:pPr>
      <w:r w:rsidRPr="00FB0A28">
        <w:rPr>
          <w:rFonts w:ascii="Helvetica" w:eastAsia="Times New Roman" w:hAnsi="Helvetica" w:cs="Times New Roman"/>
          <w:b/>
          <w:color w:val="FF0000"/>
          <w:sz w:val="36"/>
          <w:szCs w:val="36"/>
          <w:highlight w:val="yellow"/>
        </w:rPr>
        <w:t>Q</w:t>
      </w:r>
      <w:r w:rsidR="0002009F" w:rsidRPr="00FB0A28">
        <w:rPr>
          <w:rFonts w:ascii="Helvetica" w:eastAsia="Times New Roman" w:hAnsi="Helvetica" w:cs="Times New Roman"/>
          <w:b/>
          <w:color w:val="FF0000"/>
          <w:sz w:val="36"/>
          <w:szCs w:val="36"/>
          <w:highlight w:val="yellow"/>
        </w:rPr>
        <w:t>uelques exemples</w:t>
      </w:r>
      <w:r w:rsidRPr="00FB0A28">
        <w:rPr>
          <w:rFonts w:ascii="Helvetica" w:eastAsia="Times New Roman" w:hAnsi="Helvetica" w:cs="Times New Roman"/>
          <w:b/>
          <w:color w:val="FF0000"/>
          <w:sz w:val="36"/>
          <w:szCs w:val="36"/>
          <w:highlight w:val="yellow"/>
        </w:rPr>
        <w:t xml:space="preserve"> d’intégrales PSEUDO ELLIPTIQUES</w:t>
      </w:r>
      <w:r w:rsidRPr="00FB0A28">
        <w:rPr>
          <w:rFonts w:ascii="Helvetica" w:eastAsia="Times New Roman" w:hAnsi="Helvetica" w:cs="Times New Roman"/>
          <w:b/>
          <w:color w:val="FF0000"/>
          <w:sz w:val="36"/>
          <w:szCs w:val="36"/>
        </w:rPr>
        <w:t xml:space="preserve"> </w:t>
      </w:r>
    </w:p>
    <w:p w14:paraId="0F6497C9" w14:textId="77777777" w:rsidR="0002009F" w:rsidRDefault="0002009F" w:rsidP="008E4BC9">
      <w:pPr>
        <w:rPr>
          <w:rFonts w:ascii="Helvetica" w:eastAsia="Times New Roman" w:hAnsi="Helvetica" w:cs="Times New Roman"/>
          <w:color w:val="000000"/>
        </w:rPr>
      </w:pPr>
    </w:p>
    <w:p w14:paraId="6AF7F30F" w14:textId="4534884D" w:rsidR="00291540" w:rsidRDefault="00291540" w:rsidP="008E4BC9">
      <w:pPr>
        <w:rPr>
          <w:rFonts w:ascii="Helvetica" w:eastAsia="Times New Roman" w:hAnsi="Helvetica" w:cs="Times New Roman"/>
          <w:b/>
          <w:color w:val="000000"/>
          <w:sz w:val="36"/>
          <w:szCs w:val="36"/>
        </w:rPr>
      </w:pPr>
      <w:r w:rsidRPr="00291540">
        <w:rPr>
          <w:rFonts w:ascii="Helvetica" w:eastAsia="Times New Roman" w:hAnsi="Helvetica" w:cs="Times New Roman"/>
          <w:b/>
          <w:color w:val="000000"/>
          <w:sz w:val="36"/>
          <w:szCs w:val="36"/>
        </w:rPr>
        <w:t>Abbé Maurice POTRON</w:t>
      </w:r>
    </w:p>
    <w:p w14:paraId="0B5DC393" w14:textId="67581B4C" w:rsidR="00291540" w:rsidRDefault="00243FE0" w:rsidP="008E4BC9">
      <w:pPr>
        <w:rPr>
          <w:rFonts w:ascii="Helvetica" w:eastAsia="Times New Roman" w:hAnsi="Helvetica" w:cs="Times New Roman"/>
          <w:color w:val="000000"/>
        </w:rPr>
      </w:pPr>
      <w:r>
        <w:rPr>
          <w:rFonts w:ascii="Helvetica" w:eastAsia="Times New Roman" w:hAnsi="Helvetica" w:cs="Times New Roman"/>
          <w:color w:val="000000"/>
        </w:rPr>
        <w:t>(deux</w:t>
      </w:r>
      <w:r w:rsidR="00D1509B">
        <w:rPr>
          <w:rFonts w:ascii="Helvetica" w:eastAsia="Times New Roman" w:hAnsi="Helvetica" w:cs="Times New Roman"/>
          <w:color w:val="000000"/>
        </w:rPr>
        <w:t xml:space="preserve"> </w:t>
      </w:r>
      <w:r>
        <w:rPr>
          <w:rFonts w:ascii="Helvetica" w:eastAsia="Times New Roman" w:hAnsi="Helvetica" w:cs="Times New Roman"/>
          <w:color w:val="000000"/>
        </w:rPr>
        <w:t>tomes d’exercices de licence Calcul Différentiel et Intégral Hermann 1926)</w:t>
      </w:r>
    </w:p>
    <w:p w14:paraId="1ED17F7C" w14:textId="134ED715" w:rsidR="00243FE0" w:rsidRDefault="00243FE0" w:rsidP="008E4BC9">
      <w:pPr>
        <w:rPr>
          <w:rFonts w:ascii="Helvetica" w:eastAsia="Times New Roman" w:hAnsi="Helvetica" w:cs="Times New Roman"/>
          <w:color w:val="000000"/>
        </w:rPr>
      </w:pPr>
      <w:r>
        <w:rPr>
          <w:rFonts w:ascii="Helvetica" w:eastAsia="Times New Roman" w:hAnsi="Helvetica" w:cs="Times New Roman"/>
          <w:color w:val="000000"/>
        </w:rPr>
        <w:t xml:space="preserve">L’exercice 91 page 131 (Lille novembre pratique 1912) donne un exemple simple d’intégrale pseudo elliptique  en proposant d’intégrer  </w:t>
      </w:r>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y</m:t>
            </m:r>
          </m:e>
          <m:sup>
            <m:r>
              <w:rPr>
                <w:rFonts w:ascii="Cambria Math" w:eastAsia="Times New Roman" w:hAnsi="Cambria Math" w:cs="Times New Roman"/>
                <w:color w:val="000000"/>
              </w:rPr>
              <m:t>'2</m:t>
            </m:r>
          </m:sup>
        </m:sSup>
        <m:r>
          <w:rPr>
            <w:rFonts w:ascii="Cambria Math" w:eastAsia="Times New Roman" w:hAnsi="Cambria Math" w:cs="Times New Roman"/>
            <w:color w:val="000000"/>
          </w:rPr>
          <m:t>=P(y)</m:t>
        </m:r>
      </m:oMath>
      <w:r>
        <w:rPr>
          <w:rFonts w:ascii="Helvetica" w:eastAsia="Times New Roman" w:hAnsi="Helvetica" w:cs="Times New Roman"/>
          <w:color w:val="000000"/>
        </w:rPr>
        <w:t xml:space="preserve"> où P(y) est du quatrième degré et n’ayant pas ses racines distinctes.</w:t>
      </w:r>
    </w:p>
    <w:p w14:paraId="559226DA" w14:textId="77777777" w:rsidR="0002009F" w:rsidRDefault="0002009F" w:rsidP="008E4BC9">
      <w:pPr>
        <w:rPr>
          <w:rFonts w:ascii="Helvetica" w:eastAsia="Times New Roman" w:hAnsi="Helvetica" w:cs="Times New Roman"/>
          <w:color w:val="000000"/>
        </w:rPr>
      </w:pPr>
    </w:p>
    <w:p w14:paraId="62E96B89" w14:textId="3DFCA630" w:rsidR="0002009F" w:rsidRDefault="0002009F" w:rsidP="008E4BC9">
      <w:pPr>
        <w:rPr>
          <w:rFonts w:ascii="Helvetica" w:eastAsia="Times New Roman" w:hAnsi="Helvetica" w:cs="Times New Roman"/>
          <w:color w:val="000000"/>
        </w:rPr>
      </w:pPr>
      <w:r>
        <w:rPr>
          <w:rFonts w:ascii="Helvetica" w:eastAsia="Times New Roman" w:hAnsi="Helvetica" w:cs="Times New Roman"/>
          <w:color w:val="000000"/>
        </w:rPr>
        <w:t xml:space="preserve">Intégrale de CLAUSEN </w:t>
      </w:r>
    </w:p>
    <w:p w14:paraId="2FCF47A7" w14:textId="664028DE" w:rsidR="0002009F" w:rsidRDefault="0011139C" w:rsidP="008E4BC9">
      <w:pPr>
        <w:rPr>
          <w:rFonts w:ascii="Helvetica" w:eastAsia="Times New Roman" w:hAnsi="Helvetica" w:cs="Times New Roman"/>
          <w:color w:val="000000"/>
        </w:rPr>
      </w:pPr>
      <w:hyperlink r:id="rId85" w:history="1">
        <w:r w:rsidR="0002009F" w:rsidRPr="00016640">
          <w:rPr>
            <w:rStyle w:val="Lienhypertexte"/>
            <w:rFonts w:ascii="Helvetica" w:eastAsia="Times New Roman" w:hAnsi="Helvetica" w:cs="Times New Roman"/>
          </w:rPr>
          <w:t>http://www.numdam.org/article/BSMF_1882__10__88_1.pdf</w:t>
        </w:r>
      </w:hyperlink>
      <w:r w:rsidR="0002009F">
        <w:rPr>
          <w:rFonts w:ascii="Helvetica" w:eastAsia="Times New Roman" w:hAnsi="Helvetica" w:cs="Times New Roman"/>
          <w:color w:val="000000"/>
        </w:rPr>
        <w:t xml:space="preserve"> </w:t>
      </w:r>
      <w:r w:rsidR="0098503A">
        <w:rPr>
          <w:rFonts w:ascii="Helvetica" w:eastAsia="Times New Roman" w:hAnsi="Helvetica" w:cs="Times New Roman"/>
          <w:color w:val="000000"/>
        </w:rPr>
        <w:t xml:space="preserve"> (Sur l’évaluation de certaines intégrales pseudo-elliptiques SMF 1882)</w:t>
      </w:r>
    </w:p>
    <w:p w14:paraId="7C0C30C1" w14:textId="11C0BFE1" w:rsidR="00365DF0" w:rsidRDefault="0098503A" w:rsidP="008E4BC9">
      <w:pPr>
        <w:rPr>
          <w:rFonts w:ascii="Helvetica" w:eastAsia="Times New Roman" w:hAnsi="Helvetica" w:cs="Times New Roman"/>
          <w:color w:val="000000"/>
        </w:rPr>
      </w:pPr>
      <w:r>
        <w:rPr>
          <w:rFonts w:ascii="Helvetica" w:eastAsia="Times New Roman" w:hAnsi="Helvetica" w:cs="Times New Roman"/>
          <w:color w:val="000000"/>
        </w:rPr>
        <w:t>(Gü</w:t>
      </w:r>
      <w:r w:rsidR="00365DF0">
        <w:rPr>
          <w:rFonts w:ascii="Helvetica" w:eastAsia="Times New Roman" w:hAnsi="Helvetica" w:cs="Times New Roman"/>
          <w:color w:val="000000"/>
        </w:rPr>
        <w:t xml:space="preserve">nther cite </w:t>
      </w:r>
      <w:r w:rsidR="00FD683C">
        <w:rPr>
          <w:rFonts w:ascii="Helvetica" w:eastAsia="Times New Roman" w:hAnsi="Helvetica" w:cs="Times New Roman"/>
          <w:color w:val="000000"/>
        </w:rPr>
        <w:t xml:space="preserve">p 90 </w:t>
      </w:r>
      <w:r w:rsidR="009E5D50">
        <w:rPr>
          <w:rFonts w:ascii="Helvetica" w:eastAsia="Times New Roman" w:hAnsi="Helvetica" w:cs="Times New Roman"/>
          <w:color w:val="000000"/>
        </w:rPr>
        <w:t xml:space="preserve">l’extrême </w:t>
      </w:r>
      <w:r w:rsidR="00365DF0">
        <w:rPr>
          <w:rFonts w:ascii="Helvetica" w:eastAsia="Times New Roman" w:hAnsi="Helvetica" w:cs="Times New Roman"/>
          <w:color w:val="000000"/>
        </w:rPr>
        <w:t>habileté de Clausen)</w:t>
      </w:r>
    </w:p>
    <w:p w14:paraId="1945F404" w14:textId="30EDB06A" w:rsidR="004D63F3" w:rsidRDefault="004D63F3" w:rsidP="008E4BC9">
      <w:pPr>
        <w:rPr>
          <w:rFonts w:ascii="Helvetica" w:eastAsia="Times New Roman" w:hAnsi="Helvetica" w:cs="Times New Roman"/>
          <w:color w:val="000000"/>
        </w:rPr>
      </w:pPr>
    </w:p>
    <w:p w14:paraId="38E62F1B" w14:textId="77777777" w:rsidR="001E68DE" w:rsidRDefault="001E68DE" w:rsidP="008E4BC9">
      <w:pPr>
        <w:rPr>
          <w:rFonts w:ascii="Helvetica" w:eastAsia="Times New Roman" w:hAnsi="Helvetica" w:cs="Times New Roman"/>
          <w:color w:val="000000"/>
        </w:rPr>
      </w:pPr>
    </w:p>
    <w:p w14:paraId="71A9F799" w14:textId="210B93A4" w:rsidR="001E68DE" w:rsidRDefault="0011139C" w:rsidP="008E4BC9">
      <w:pPr>
        <w:rPr>
          <w:rFonts w:ascii="Helvetica" w:eastAsia="Times New Roman" w:hAnsi="Helvetica" w:cs="Times New Roman"/>
          <w:color w:val="000000"/>
        </w:rPr>
      </w:pPr>
      <w:hyperlink r:id="rId86" w:history="1">
        <w:r w:rsidR="001E68DE" w:rsidRPr="00B15E31">
          <w:rPr>
            <w:rStyle w:val="Lienhypertexte"/>
            <w:rFonts w:ascii="Helvetica" w:eastAsia="Times New Roman" w:hAnsi="Helvetica" w:cs="Times New Roman"/>
          </w:rPr>
          <w:t>https://www.encyclopediaofmath.org/index.php/Pseudo-elliptic_integral</w:t>
        </w:r>
      </w:hyperlink>
      <w:r w:rsidR="001E68DE">
        <w:rPr>
          <w:rFonts w:ascii="Helvetica" w:eastAsia="Times New Roman" w:hAnsi="Helvetica" w:cs="Times New Roman"/>
          <w:color w:val="000000"/>
        </w:rPr>
        <w:t xml:space="preserve"> </w:t>
      </w:r>
    </w:p>
    <w:p w14:paraId="2CF898D3" w14:textId="77777777" w:rsidR="000C0511" w:rsidRDefault="000C0511" w:rsidP="008E4BC9">
      <w:pPr>
        <w:rPr>
          <w:rFonts w:ascii="Helvetica" w:eastAsia="Times New Roman" w:hAnsi="Helvetica" w:cs="Times New Roman"/>
          <w:color w:val="000000"/>
        </w:rPr>
      </w:pPr>
    </w:p>
    <w:p w14:paraId="580B9524" w14:textId="60DDD492" w:rsidR="000C0511" w:rsidRDefault="0011139C" w:rsidP="008E4BC9">
      <w:pPr>
        <w:rPr>
          <w:rFonts w:ascii="Helvetica" w:eastAsia="Times New Roman" w:hAnsi="Helvetica" w:cs="Times New Roman"/>
          <w:color w:val="000000"/>
        </w:rPr>
      </w:pPr>
      <w:hyperlink r:id="rId87" w:history="1">
        <w:r w:rsidR="000C0511" w:rsidRPr="00016640">
          <w:rPr>
            <w:rStyle w:val="Lienhypertexte"/>
            <w:rFonts w:ascii="Helvetica" w:eastAsia="Times New Roman" w:hAnsi="Helvetica" w:cs="Times New Roman"/>
          </w:rPr>
          <w:t>http://www.austms.org.au/Publ/Jamsa/V79P3/pdf/c102.pdf</w:t>
        </w:r>
      </w:hyperlink>
      <w:r w:rsidR="000C0511">
        <w:rPr>
          <w:rFonts w:ascii="Helvetica" w:eastAsia="Times New Roman" w:hAnsi="Helvetica" w:cs="Times New Roman"/>
          <w:color w:val="000000"/>
        </w:rPr>
        <w:t xml:space="preserve"> </w:t>
      </w:r>
    </w:p>
    <w:p w14:paraId="0AC062AE" w14:textId="77777777" w:rsidR="00ED44FD" w:rsidRDefault="00ED44FD" w:rsidP="008E4BC9">
      <w:pPr>
        <w:rPr>
          <w:rFonts w:ascii="Helvetica" w:eastAsia="Times New Roman" w:hAnsi="Helvetica" w:cs="Times New Roman"/>
          <w:color w:val="000000"/>
        </w:rPr>
      </w:pPr>
    </w:p>
    <w:p w14:paraId="119676B8" w14:textId="059662A9" w:rsidR="00ED44FD" w:rsidRDefault="0011139C" w:rsidP="008E4BC9">
      <w:pPr>
        <w:rPr>
          <w:rFonts w:ascii="Helvetica" w:eastAsia="Times New Roman" w:hAnsi="Helvetica" w:cs="Times New Roman"/>
          <w:color w:val="000000"/>
        </w:rPr>
      </w:pPr>
      <w:hyperlink r:id="rId88" w:anchor="v=onepage&amp;q=%22pseudo%20elliptique%22%20intégrale&amp;f=false" w:history="1">
        <w:r w:rsidR="00ED44FD" w:rsidRPr="00016640">
          <w:rPr>
            <w:rStyle w:val="Lienhypertexte"/>
            <w:rFonts w:ascii="Helvetica" w:eastAsia="Times New Roman" w:hAnsi="Helvetica" w:cs="Times New Roman"/>
          </w:rPr>
          <w:t>https://books.google.fr/books?id=PgYWAAAAQAAJ&amp;pg=PA175&amp;lpg=PA175&amp;dq=%22pseudo+elliptique%22+intégrale&amp;source=bl&amp;ots=OsE8UCswgY&amp;sig=Ai_ljkivRPZKA2PLYBx6TsZlkwI&amp;hl=fr&amp;sa=X&amp;ved=2ahUKEwiGsa-U9PTdAhWGXMAKHSYSC6QQ6AEwBHoECAUQAQ#v=onepage&amp;q=%22pseudo%20elliptique%22%20intégrale&amp;f=false</w:t>
        </w:r>
      </w:hyperlink>
      <w:r w:rsidR="00ED44FD">
        <w:rPr>
          <w:rFonts w:ascii="Helvetica" w:eastAsia="Times New Roman" w:hAnsi="Helvetica" w:cs="Times New Roman"/>
          <w:color w:val="000000"/>
        </w:rPr>
        <w:t xml:space="preserve">   (Euler, Darboux, Condorcet)</w:t>
      </w:r>
    </w:p>
    <w:p w14:paraId="16426020" w14:textId="77777777" w:rsidR="00752E28" w:rsidRDefault="00752E28" w:rsidP="008E4BC9">
      <w:pPr>
        <w:rPr>
          <w:rFonts w:ascii="Helvetica" w:eastAsia="Times New Roman" w:hAnsi="Helvetica" w:cs="Times New Roman"/>
          <w:color w:val="000000"/>
        </w:rPr>
      </w:pPr>
    </w:p>
    <w:p w14:paraId="0B6E659F" w14:textId="3A0371A2" w:rsidR="00752E28" w:rsidRDefault="0011139C" w:rsidP="008E4BC9">
      <w:pPr>
        <w:rPr>
          <w:rFonts w:ascii="Helvetica" w:eastAsia="Times New Roman" w:hAnsi="Helvetica" w:cs="Times New Roman"/>
          <w:color w:val="000000"/>
        </w:rPr>
      </w:pPr>
      <w:hyperlink r:id="rId89" w:history="1">
        <w:r w:rsidR="00752E28" w:rsidRPr="00016640">
          <w:rPr>
            <w:rStyle w:val="Lienhypertexte"/>
            <w:rFonts w:ascii="Helvetica" w:eastAsia="Times New Roman" w:hAnsi="Helvetica" w:cs="Times New Roman"/>
          </w:rPr>
          <w:t>http://dptinfo.ens-paris-saclay.fr/concours-ens/Ressources/sujet-math-info-2006.pdf</w:t>
        </w:r>
      </w:hyperlink>
      <w:r w:rsidR="00752E28">
        <w:rPr>
          <w:rFonts w:ascii="Helvetica" w:eastAsia="Times New Roman" w:hAnsi="Helvetica" w:cs="Times New Roman"/>
          <w:color w:val="000000"/>
        </w:rPr>
        <w:t xml:space="preserve"> </w:t>
      </w:r>
    </w:p>
    <w:p w14:paraId="256237FB" w14:textId="41F270E2" w:rsidR="007E7733" w:rsidRDefault="0011139C" w:rsidP="008E4BC9">
      <w:pPr>
        <w:rPr>
          <w:rFonts w:ascii="Helvetica" w:eastAsia="Times New Roman" w:hAnsi="Helvetica" w:cs="Times New Roman"/>
          <w:color w:val="000000"/>
        </w:rPr>
      </w:pPr>
      <w:hyperlink r:id="rId90" w:history="1">
        <w:r w:rsidR="007E7733" w:rsidRPr="00016640">
          <w:rPr>
            <w:rStyle w:val="Lienhypertexte"/>
            <w:rFonts w:ascii="Helvetica" w:eastAsia="Times New Roman" w:hAnsi="Helvetica" w:cs="Times New Roman"/>
          </w:rPr>
          <w:t>http://www.numdam.org/article/BSMF_1884__12__51_1.pdf</w:t>
        </w:r>
      </w:hyperlink>
      <w:r w:rsidR="007E7733">
        <w:rPr>
          <w:rFonts w:ascii="Helvetica" w:eastAsia="Times New Roman" w:hAnsi="Helvetica" w:cs="Times New Roman"/>
          <w:color w:val="000000"/>
        </w:rPr>
        <w:t xml:space="preserve"> </w:t>
      </w:r>
    </w:p>
    <w:p w14:paraId="026A472B" w14:textId="77777777" w:rsidR="0081438A" w:rsidRDefault="0081438A" w:rsidP="008E4BC9">
      <w:pPr>
        <w:rPr>
          <w:rFonts w:ascii="Helvetica" w:eastAsia="Times New Roman" w:hAnsi="Helvetica" w:cs="Times New Roman"/>
          <w:color w:val="000000"/>
        </w:rPr>
      </w:pPr>
    </w:p>
    <w:p w14:paraId="0AD5195B" w14:textId="1070291C" w:rsidR="0042136C" w:rsidRDefault="0081438A" w:rsidP="008E4BC9">
      <w:pPr>
        <w:rPr>
          <w:rFonts w:ascii="Helvetica" w:eastAsia="Times New Roman" w:hAnsi="Helvetica" w:cs="Times New Roman"/>
          <w:color w:val="000000"/>
        </w:rPr>
      </w:pPr>
      <w:r>
        <w:rPr>
          <w:rFonts w:ascii="Helvetica" w:eastAsia="Times New Roman" w:hAnsi="Helvetica" w:cs="Times New Roman"/>
          <w:color w:val="000000"/>
        </w:rPr>
        <w:t>Une belle intégrale, pseudo elliptique, qui ressemble à celle de Greenhill est celle</w:t>
      </w:r>
      <w:r w:rsidR="00F94CE7">
        <w:rPr>
          <w:rFonts w:ascii="Helvetica" w:eastAsia="Times New Roman" w:hAnsi="Helvetica" w:cs="Times New Roman"/>
          <w:color w:val="000000"/>
        </w:rPr>
        <w:t xml:space="preserve">, signalée par Raffy </w:t>
      </w:r>
      <w:r w:rsidR="00656B80">
        <w:rPr>
          <w:rFonts w:ascii="Helvetica" w:eastAsia="Times New Roman" w:hAnsi="Helvetica" w:cs="Times New Roman"/>
          <w:color w:val="000000"/>
        </w:rPr>
        <w:t xml:space="preserve">page 68 de </w:t>
      </w:r>
      <w:hyperlink r:id="rId91" w:history="1">
        <w:r w:rsidR="0042136C" w:rsidRPr="00B55B0B">
          <w:rPr>
            <w:rStyle w:val="Lienhypertexte"/>
            <w:rFonts w:ascii="Helvetica" w:eastAsia="Times New Roman" w:hAnsi="Helvetica" w:cs="Times New Roman"/>
          </w:rPr>
          <w:t>http://www.numdam.org/article/BSMF_1884__12__51_1.pdf</w:t>
        </w:r>
      </w:hyperlink>
      <w:r w:rsidR="0042136C">
        <w:rPr>
          <w:rFonts w:ascii="Helvetica" w:eastAsia="Times New Roman" w:hAnsi="Helvetica" w:cs="Times New Roman"/>
          <w:color w:val="000000"/>
        </w:rPr>
        <w:t xml:space="preserve"> </w:t>
      </w:r>
    </w:p>
    <w:p w14:paraId="215A1A0E" w14:textId="77777777" w:rsidR="0042136C" w:rsidRDefault="0042136C" w:rsidP="008E4BC9">
      <w:pPr>
        <w:rPr>
          <w:rFonts w:ascii="Helvetica" w:eastAsia="Times New Roman" w:hAnsi="Helvetica" w:cs="Times New Roman"/>
          <w:color w:val="000000"/>
        </w:rPr>
      </w:pPr>
    </w:p>
    <w:p w14:paraId="4238F45E" w14:textId="0CE8EE3F" w:rsidR="0081438A" w:rsidRDefault="0081438A" w:rsidP="008E4BC9">
      <w:pPr>
        <w:rPr>
          <w:rFonts w:ascii="Helvetica" w:eastAsia="Times New Roman" w:hAnsi="Helvetica" w:cs="Times New Roman"/>
          <w:color w:val="000000"/>
        </w:rPr>
      </w:pPr>
      <w:r>
        <w:rPr>
          <w:rFonts w:ascii="Helvetica" w:eastAsia="Times New Roman" w:hAnsi="Helvetica" w:cs="Times New Roman"/>
          <w:color w:val="000000"/>
        </w:rPr>
        <w:t xml:space="preserve"> que l’on </w:t>
      </w:r>
      <w:r w:rsidR="006A505D">
        <w:rPr>
          <w:rFonts w:ascii="Helvetica" w:eastAsia="Times New Roman" w:hAnsi="Helvetica" w:cs="Times New Roman"/>
          <w:color w:val="000000"/>
        </w:rPr>
        <w:t>re</w:t>
      </w:r>
      <w:r>
        <w:rPr>
          <w:rFonts w:ascii="Helvetica" w:eastAsia="Times New Roman" w:hAnsi="Helvetica" w:cs="Times New Roman"/>
          <w:color w:val="000000"/>
        </w:rPr>
        <w:t>trouve pages 127-128 du</w:t>
      </w:r>
      <w:r w:rsidR="00F94CE7">
        <w:rPr>
          <w:rFonts w:ascii="Helvetica" w:eastAsia="Times New Roman" w:hAnsi="Helvetica" w:cs="Times New Roman"/>
          <w:color w:val="000000"/>
        </w:rPr>
        <w:t xml:space="preserve"> livre de Félix Tisserand</w:t>
      </w:r>
      <w:r>
        <w:rPr>
          <w:rFonts w:ascii="Helvetica" w:eastAsia="Times New Roman" w:hAnsi="Helvetica" w:cs="Times New Roman"/>
          <w:color w:val="000000"/>
        </w:rPr>
        <w:t xml:space="preserve"> Gauthier Villar</w:t>
      </w:r>
      <w:r w:rsidR="00C06778">
        <w:rPr>
          <w:rFonts w:ascii="Helvetica" w:eastAsia="Times New Roman" w:hAnsi="Helvetica" w:cs="Times New Roman"/>
          <w:color w:val="000000"/>
        </w:rPr>
        <w:t>s</w:t>
      </w:r>
      <w:r>
        <w:rPr>
          <w:rFonts w:ascii="Helvetica" w:eastAsia="Times New Roman" w:hAnsi="Helvetica" w:cs="Times New Roman"/>
          <w:color w:val="000000"/>
        </w:rPr>
        <w:t xml:space="preserve"> 1877</w:t>
      </w:r>
      <w:r w:rsidR="00C06778">
        <w:rPr>
          <w:rFonts w:ascii="Helvetica" w:eastAsia="Times New Roman" w:hAnsi="Helvetica" w:cs="Times New Roman"/>
          <w:color w:val="000000"/>
        </w:rPr>
        <w:t xml:space="preserve"> </w:t>
      </w:r>
    </w:p>
    <w:p w14:paraId="5F08A8F9" w14:textId="6A473A3C" w:rsidR="006A505D" w:rsidRDefault="0011139C" w:rsidP="008E4BC9">
      <w:pPr>
        <w:rPr>
          <w:rFonts w:ascii="Helvetica" w:eastAsia="Times New Roman" w:hAnsi="Helvetica" w:cs="Times New Roman"/>
          <w:color w:val="000000"/>
        </w:rPr>
      </w:pPr>
      <w:hyperlink r:id="rId92" w:history="1">
        <w:hyperlink r:id="rId93" w:history="1">
          <w:r w:rsidR="006A505D" w:rsidRPr="00B15E31">
            <w:rPr>
              <w:rStyle w:val="Lienhypertexte"/>
              <w:rFonts w:ascii="Helvetica" w:eastAsia="Times New Roman" w:hAnsi="Helvetica" w:cs="Times New Roman"/>
            </w:rPr>
            <w:t>https://gallica.bnf.fr/ark:/12148/bpt6k65335850.texteImage</w:t>
          </w:r>
        </w:hyperlink>
        <w:r w:rsidR="006A505D">
          <w:rPr>
            <w:rFonts w:ascii="Helvetica" w:eastAsia="Times New Roman" w:hAnsi="Helvetica" w:cs="Times New Roman"/>
            <w:color w:val="000000"/>
          </w:rPr>
          <w:t xml:space="preserve"> </w:t>
        </w:r>
        <w:r w:rsidR="006A505D" w:rsidRPr="00B15E31">
          <w:rPr>
            <w:rStyle w:val="Lienhypertexte"/>
            <w:rFonts w:ascii="Helvetica" w:eastAsia="Times New Roman" w:hAnsi="Helvetica" w:cs="Times New Roman"/>
          </w:rPr>
          <w:t>__51_1.pdf</w:t>
        </w:r>
      </w:hyperlink>
    </w:p>
    <w:p w14:paraId="6403BDA1" w14:textId="77777777" w:rsidR="00CA0FE1" w:rsidRDefault="00CA0FE1" w:rsidP="008E4BC9">
      <w:pPr>
        <w:rPr>
          <w:rFonts w:ascii="Helvetica" w:eastAsia="Times New Roman" w:hAnsi="Helvetica" w:cs="Times New Roman"/>
          <w:color w:val="000000"/>
        </w:rPr>
      </w:pPr>
    </w:p>
    <w:p w14:paraId="69D4B830" w14:textId="25B890EB" w:rsidR="00D056E5" w:rsidRDefault="00CA0FE1" w:rsidP="008E4BC9">
      <w:pPr>
        <w:rPr>
          <w:rFonts w:ascii="Helvetica" w:eastAsia="Times New Roman" w:hAnsi="Helvetica" w:cs="Times New Roman"/>
          <w:color w:val="000000"/>
        </w:rPr>
      </w:pPr>
      <w:r>
        <w:rPr>
          <w:rFonts w:ascii="Helvetica" w:eastAsia="Times New Roman" w:hAnsi="Helvetica" w:cs="Times New Roman"/>
          <w:color w:val="000000"/>
        </w:rPr>
        <w:t xml:space="preserve">Deux changements de variable, indiqués, permettent de calculer </w:t>
      </w:r>
      <m:oMath>
        <m:r>
          <m:rPr>
            <m:sty m:val="bi"/>
          </m:rPr>
          <w:rPr>
            <w:rFonts w:ascii="Cambria Math" w:eastAsia="Times New Roman" w:hAnsi="Cambria Math" w:cs="Times New Roman"/>
            <w:color w:val="000000"/>
          </w:rPr>
          <m:t>V=</m:t>
        </m:r>
        <m:nary>
          <m:naryPr>
            <m:limLoc m:val="undOvr"/>
            <m:subHide m:val="1"/>
            <m:supHide m:val="1"/>
            <m:ctrlPr>
              <w:rPr>
                <w:rFonts w:ascii="Cambria Math" w:eastAsia="Times New Roman" w:hAnsi="Cambria Math" w:cs="Times New Roman"/>
                <w:b/>
                <w:i/>
                <w:color w:val="000000"/>
              </w:rPr>
            </m:ctrlPr>
          </m:naryPr>
          <m:sub/>
          <m:sup/>
          <m:e>
            <m:f>
              <m:fPr>
                <m:ctrlPr>
                  <w:rPr>
                    <w:rFonts w:ascii="Cambria Math" w:eastAsia="Times New Roman" w:hAnsi="Cambria Math" w:cs="Times New Roman"/>
                    <w:b/>
                    <w:i/>
                    <w:color w:val="000000"/>
                  </w:rPr>
                </m:ctrlPr>
              </m:fPr>
              <m:num>
                <m:r>
                  <m:rPr>
                    <m:sty m:val="bi"/>
                  </m:rPr>
                  <w:rPr>
                    <w:rFonts w:ascii="Cambria Math" w:eastAsia="Times New Roman" w:hAnsi="Cambria Math" w:cs="Times New Roman"/>
                    <w:color w:val="000000"/>
                  </w:rPr>
                  <m:t>b-x</m:t>
                </m:r>
              </m:num>
              <m:den>
                <m:r>
                  <m:rPr>
                    <m:sty m:val="bi"/>
                  </m:rPr>
                  <w:rPr>
                    <w:rFonts w:ascii="Cambria Math" w:eastAsia="Times New Roman" w:hAnsi="Cambria Math" w:cs="Times New Roman"/>
                    <w:color w:val="000000"/>
                  </w:rPr>
                  <m:t>b+x</m:t>
                </m:r>
              </m:den>
            </m:f>
            <m:r>
              <m:rPr>
                <m:sty m:val="bi"/>
              </m:rPr>
              <w:rPr>
                <w:rFonts w:ascii="Cambria Math" w:eastAsia="Times New Roman" w:hAnsi="Cambria Math" w:cs="Times New Roman"/>
                <w:color w:val="000000"/>
              </w:rPr>
              <m:t xml:space="preserve"> </m:t>
            </m:r>
            <m:f>
              <m:fPr>
                <m:ctrlPr>
                  <w:rPr>
                    <w:rFonts w:ascii="Cambria Math" w:eastAsia="Times New Roman" w:hAnsi="Cambria Math" w:cs="Times New Roman"/>
                    <w:b/>
                    <w:i/>
                    <w:color w:val="000000"/>
                  </w:rPr>
                </m:ctrlPr>
              </m:fPr>
              <m:num>
                <m:r>
                  <m:rPr>
                    <m:sty m:val="bi"/>
                  </m:rPr>
                  <w:rPr>
                    <w:rFonts w:ascii="Cambria Math" w:eastAsia="Times New Roman" w:hAnsi="Cambria Math" w:cs="Times New Roman"/>
                    <w:color w:val="000000"/>
                  </w:rPr>
                  <m:t>dx</m:t>
                </m:r>
              </m:num>
              <m:den>
                <m:rad>
                  <m:radPr>
                    <m:degHide m:val="1"/>
                    <m:ctrlPr>
                      <w:rPr>
                        <w:rFonts w:ascii="Cambria Math" w:eastAsia="Times New Roman" w:hAnsi="Cambria Math" w:cs="Times New Roman"/>
                        <w:b/>
                        <w:i/>
                        <w:color w:val="000000"/>
                      </w:rPr>
                    </m:ctrlPr>
                  </m:radPr>
                  <m:deg/>
                  <m:e>
                    <m:r>
                      <m:rPr>
                        <m:sty m:val="bi"/>
                      </m:rPr>
                      <w:rPr>
                        <w:rFonts w:ascii="Cambria Math" w:eastAsia="Times New Roman" w:hAnsi="Cambria Math" w:cs="Times New Roman"/>
                        <w:color w:val="000000"/>
                      </w:rPr>
                      <m:t>x(x+a)(x+c)</m:t>
                    </m:r>
                  </m:e>
                </m:rad>
              </m:den>
            </m:f>
          </m:e>
        </m:nary>
      </m:oMath>
      <w:r>
        <w:rPr>
          <w:rFonts w:ascii="Helvetica" w:eastAsia="Times New Roman" w:hAnsi="Helvetica" w:cs="Times New Roman"/>
          <w:color w:val="000000"/>
        </w:rPr>
        <w:t xml:space="preserve"> </w:t>
      </w:r>
      <w:r w:rsidR="00613AB2">
        <w:rPr>
          <w:rFonts w:ascii="Helvetica" w:eastAsia="Times New Roman" w:hAnsi="Helvetica" w:cs="Times New Roman"/>
          <w:color w:val="000000"/>
        </w:rPr>
        <w:t xml:space="preserve"> avec </w:t>
      </w:r>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b</m:t>
            </m:r>
          </m:e>
          <m:sup>
            <m:r>
              <w:rPr>
                <w:rFonts w:ascii="Cambria Math" w:eastAsia="Times New Roman" w:hAnsi="Cambria Math" w:cs="Times New Roman"/>
                <w:color w:val="000000"/>
              </w:rPr>
              <m:t>2</m:t>
            </m:r>
          </m:sup>
        </m:sSup>
        <m:r>
          <w:rPr>
            <w:rFonts w:ascii="Cambria Math" w:eastAsia="Times New Roman" w:hAnsi="Cambria Math" w:cs="Times New Roman"/>
            <w:color w:val="000000"/>
          </w:rPr>
          <m:t>=ac</m:t>
        </m:r>
      </m:oMath>
      <w:r w:rsidR="00613AB2">
        <w:rPr>
          <w:rFonts w:ascii="Helvetica" w:eastAsia="Times New Roman" w:hAnsi="Helvetica" w:cs="Times New Roman"/>
          <w:color w:val="000000"/>
        </w:rPr>
        <w:t>,  a</w:t>
      </w:r>
      <w:r>
        <w:rPr>
          <w:rFonts w:ascii="Helvetica" w:eastAsia="Times New Roman" w:hAnsi="Helvetica" w:cs="Times New Roman"/>
          <w:color w:val="000000"/>
        </w:rPr>
        <w:t>u</w:t>
      </w:r>
      <w:r w:rsidR="00613AB2">
        <w:rPr>
          <w:rFonts w:ascii="Helvetica" w:eastAsia="Times New Roman" w:hAnsi="Helvetica" w:cs="Times New Roman"/>
          <w:color w:val="000000"/>
        </w:rPr>
        <w:t xml:space="preserve"> moyen d’un log ou d’un A</w:t>
      </w:r>
      <w:r>
        <w:rPr>
          <w:rFonts w:ascii="Helvetica" w:eastAsia="Times New Roman" w:hAnsi="Helvetica" w:cs="Times New Roman"/>
          <w:color w:val="000000"/>
        </w:rPr>
        <w:t>rctan selon le signe de c (b^2 =ac)</w:t>
      </w:r>
    </w:p>
    <w:p w14:paraId="46DA95A4" w14:textId="77777777" w:rsidR="003E17AA" w:rsidRPr="008E4BC9" w:rsidRDefault="003E17AA" w:rsidP="008E4BC9">
      <w:pPr>
        <w:rPr>
          <w:rFonts w:ascii="Helvetica" w:eastAsia="Times New Roman" w:hAnsi="Helvetica" w:cs="Times New Roman"/>
          <w:color w:val="000000"/>
        </w:rPr>
      </w:pPr>
    </w:p>
    <w:p w14:paraId="58975419" w14:textId="5D0384AF" w:rsidR="00F94C99" w:rsidRDefault="002A6283">
      <w:r w:rsidRPr="00FB0A28">
        <w:rPr>
          <w:b/>
        </w:rPr>
        <w:t>Cités</w:t>
      </w:r>
      <w:r w:rsidR="00365DF0" w:rsidRPr="00FB0A28">
        <w:rPr>
          <w:b/>
        </w:rPr>
        <w:t xml:space="preserve"> </w:t>
      </w:r>
      <w:r w:rsidR="00CD6916" w:rsidRPr="00FB0A28">
        <w:rPr>
          <w:b/>
        </w:rPr>
        <w:t>par François Brunault </w:t>
      </w:r>
      <w:r w:rsidR="005F2A0E">
        <w:rPr>
          <w:b/>
        </w:rPr>
        <w:t>(</w:t>
      </w:r>
      <w:r w:rsidR="00514BD2">
        <w:rPr>
          <w:b/>
        </w:rPr>
        <w:t xml:space="preserve">ENS  de LYON) </w:t>
      </w:r>
      <w:r w:rsidR="00FB0A28">
        <w:t>(que je remercie pour ses messages, ses réponses rapides, et ses conseils très éclairés et ses références toujours judicieuses)</w:t>
      </w:r>
    </w:p>
    <w:p w14:paraId="14552667" w14:textId="77777777" w:rsidR="002A6283" w:rsidRDefault="002A6283"/>
    <w:p w14:paraId="28D36EFF" w14:textId="46BB1A20" w:rsidR="002A6283" w:rsidRDefault="002A6283">
      <w:r>
        <w:t xml:space="preserve">Article </w:t>
      </w:r>
      <w:r w:rsidR="0008033E">
        <w:t xml:space="preserve">de 1991 de </w:t>
      </w:r>
      <w:r>
        <w:t xml:space="preserve">13 pages de Brian Conrad </w:t>
      </w:r>
      <w:r w:rsidR="0066420F">
        <w:t xml:space="preserve">  </w:t>
      </w:r>
      <w:hyperlink r:id="rId94" w:history="1">
        <w:r w:rsidR="0066420F" w:rsidRPr="00B15E31">
          <w:rPr>
            <w:rStyle w:val="Lienhypertexte"/>
          </w:rPr>
          <w:t>http://math.stanford.edu/~conrad/papers/elemint.pdf</w:t>
        </w:r>
      </w:hyperlink>
      <w:r w:rsidR="0066420F">
        <w:t xml:space="preserve"> </w:t>
      </w:r>
    </w:p>
    <w:p w14:paraId="6ECE6EBD" w14:textId="77777777" w:rsidR="00CD6916" w:rsidRDefault="00CD6916"/>
    <w:p w14:paraId="007B40B3" w14:textId="487BA9A0" w:rsidR="00CD6916" w:rsidRPr="00FB0A28" w:rsidRDefault="00CD6916">
      <w:pPr>
        <w:rPr>
          <w:b/>
        </w:rPr>
      </w:pPr>
      <w:r w:rsidRPr="00FB0A28">
        <w:rPr>
          <w:b/>
        </w:rPr>
        <w:t>Article</w:t>
      </w:r>
      <w:r w:rsidR="002A6283" w:rsidRPr="00FB0A28">
        <w:rPr>
          <w:b/>
        </w:rPr>
        <w:t xml:space="preserve"> </w:t>
      </w:r>
      <w:r w:rsidR="00F45244">
        <w:rPr>
          <w:b/>
        </w:rPr>
        <w:t xml:space="preserve"> </w:t>
      </w:r>
      <w:r w:rsidR="009A610C">
        <w:rPr>
          <w:b/>
        </w:rPr>
        <w:t>(14</w:t>
      </w:r>
      <w:r w:rsidR="00E23E64">
        <w:rPr>
          <w:b/>
        </w:rPr>
        <w:t xml:space="preserve"> mars 2004) </w:t>
      </w:r>
      <w:r w:rsidR="002A6283" w:rsidRPr="00FB0A28">
        <w:rPr>
          <w:b/>
        </w:rPr>
        <w:t xml:space="preserve">de </w:t>
      </w:r>
      <w:r w:rsidR="00F45244">
        <w:rPr>
          <w:b/>
        </w:rPr>
        <w:t xml:space="preserve">Francesco </w:t>
      </w:r>
      <w:r w:rsidR="002A6283" w:rsidRPr="00FB0A28">
        <w:rPr>
          <w:b/>
        </w:rPr>
        <w:t xml:space="preserve">Pappalardi et </w:t>
      </w:r>
      <w:r w:rsidR="00F45244">
        <w:rPr>
          <w:b/>
        </w:rPr>
        <w:t xml:space="preserve"> Alfred </w:t>
      </w:r>
      <w:r w:rsidR="00E23E64">
        <w:rPr>
          <w:b/>
        </w:rPr>
        <w:t xml:space="preserve"> J</w:t>
      </w:r>
      <w:r w:rsidR="00CA36AA">
        <w:rPr>
          <w:b/>
        </w:rPr>
        <w:t xml:space="preserve">acobus </w:t>
      </w:r>
      <w:r w:rsidR="00E23E64">
        <w:rPr>
          <w:b/>
        </w:rPr>
        <w:t xml:space="preserve"> </w:t>
      </w:r>
      <w:r w:rsidR="002A6283" w:rsidRPr="00FB0A28">
        <w:rPr>
          <w:b/>
        </w:rPr>
        <w:t>Van der Poorten comme quoi pseudo elliptique est faux si le numérateur est 1</w:t>
      </w:r>
      <w:r w:rsidR="000D31AB">
        <w:rPr>
          <w:b/>
        </w:rPr>
        <w:t xml:space="preserve"> et le radicande de degré 4.</w:t>
      </w:r>
    </w:p>
    <w:p w14:paraId="02B6F27E" w14:textId="3C08DEA9" w:rsidR="002A6283" w:rsidRDefault="0011139C">
      <w:hyperlink r:id="rId95" w:history="1">
        <w:r w:rsidR="002A6283" w:rsidRPr="00B15E31">
          <w:rPr>
            <w:rStyle w:val="Lienhypertexte"/>
          </w:rPr>
          <w:t>https://arxiv.org/pdf/math/0403228.pdf</w:t>
        </w:r>
      </w:hyperlink>
      <w:r w:rsidR="002A6283">
        <w:t xml:space="preserve"> </w:t>
      </w:r>
      <w:r w:rsidR="00E23E64">
        <w:t xml:space="preserve"> il commence par une « </w:t>
      </w:r>
      <w:r w:rsidR="00B40045">
        <w:t>surprenante</w:t>
      </w:r>
      <w:r w:rsidR="0027193F">
        <w:t> » intégrale pseudo elliptique.</w:t>
      </w:r>
      <w:r w:rsidR="00B528ED">
        <w:t xml:space="preserve">  Et page 69 (la première de l’article) une explication </w:t>
      </w:r>
      <w:r w:rsidR="001D6432">
        <w:t>Abel</w:t>
      </w:r>
      <w:r w:rsidR="009A15D0">
        <w:t xml:space="preserve"> </w:t>
      </w:r>
      <w:r w:rsidR="00B40045">
        <w:t>géniale,</w:t>
      </w:r>
      <w:r w:rsidR="00E060C9">
        <w:t xml:space="preserve"> en (2), </w:t>
      </w:r>
      <w:r w:rsidR="00B528ED">
        <w:t xml:space="preserve">du lien entre pseudo elliptique  et       </w:t>
      </w:r>
      <m:oMath>
        <m:r>
          <m:rPr>
            <m:scr m:val="double-struck"/>
          </m:rPr>
          <w:rPr>
            <w:rFonts w:ascii="Cambria Math" w:hAnsi="Cambria Math"/>
          </w:rPr>
          <m:t>Q(</m:t>
        </m:r>
        <m:r>
          <w:rPr>
            <w:rFonts w:ascii="Cambria Math" w:hAnsi="Cambria Math"/>
          </w:rPr>
          <m:t>x,</m:t>
        </m:r>
        <m:rad>
          <m:radPr>
            <m:degHide m:val="1"/>
            <m:ctrlPr>
              <w:rPr>
                <w:rFonts w:ascii="Cambria Math" w:hAnsi="Cambria Math"/>
                <w:i/>
              </w:rPr>
            </m:ctrlPr>
          </m:radPr>
          <m:deg/>
          <m:e>
            <m:r>
              <w:rPr>
                <w:rFonts w:ascii="Cambria Math" w:hAnsi="Cambria Math"/>
              </w:rPr>
              <m:t>D</m:t>
            </m:r>
          </m:e>
        </m:rad>
      </m:oMath>
      <w:r w:rsidR="00E060C9">
        <w:t>)</w:t>
      </w:r>
      <w:r w:rsidR="000D31AB">
        <w:t>.</w:t>
      </w:r>
    </w:p>
    <w:p w14:paraId="158103AF" w14:textId="4B274181" w:rsidR="00E23E64" w:rsidRDefault="00E23E64"/>
    <w:p w14:paraId="117703D4" w14:textId="77777777" w:rsidR="00E23E64" w:rsidRDefault="00E23E64"/>
    <w:p w14:paraId="32D20DC0" w14:textId="5B648C34" w:rsidR="0066420F" w:rsidRDefault="00A176F2">
      <w:r>
        <w:t xml:space="preserve">«  71 72 » </w:t>
      </w:r>
      <w:r w:rsidR="0066420F">
        <w:t>Extrême sensibilité de la « pseudo ellipticité » aux paramètres sous le radical : e</w:t>
      </w:r>
      <w:r w:rsidR="0048703E">
        <w:t xml:space="preserve">xpliquée par le groupe de </w:t>
      </w:r>
      <w:r w:rsidR="0048703E" w:rsidRPr="0048703E">
        <w:rPr>
          <w:b/>
          <w:color w:val="FF0000"/>
        </w:rPr>
        <w:t>GALOIS</w:t>
      </w:r>
      <w:r w:rsidR="0066420F">
        <w:t xml:space="preserve">  </w:t>
      </w:r>
      <w:hyperlink r:id="rId96" w:history="1">
        <w:r w:rsidR="004A1902" w:rsidRPr="00B15E31">
          <w:rPr>
            <w:rStyle w:val="Lienhypertexte"/>
          </w:rPr>
          <w:t>https://fr.wikipedia.org/wiki/Algorithme_de_Risch</w:t>
        </w:r>
      </w:hyperlink>
      <w:r w:rsidR="004A1902">
        <w:t xml:space="preserve"> </w:t>
      </w:r>
    </w:p>
    <w:p w14:paraId="4F8D3813" w14:textId="0BF7E3EB" w:rsidR="0048703E" w:rsidRDefault="0048703E"/>
    <w:p w14:paraId="73571392" w14:textId="77777777" w:rsidR="00A176F2" w:rsidRDefault="00A176F2"/>
    <w:p w14:paraId="6E96BA4D" w14:textId="16B9AA2B" w:rsidR="00A176F2" w:rsidRDefault="0011139C">
      <w:hyperlink r:id="rId97" w:history="1">
        <w:r w:rsidR="00A176F2" w:rsidRPr="00B15E31">
          <w:rPr>
            <w:rStyle w:val="Lienhypertexte"/>
          </w:rPr>
          <w:t>https://math.stackexchange.com/questions/2821112/integral-milking</w:t>
        </w:r>
      </w:hyperlink>
      <w:r w:rsidR="00A176F2">
        <w:t xml:space="preserve"> </w:t>
      </w:r>
    </w:p>
    <w:p w14:paraId="0D5F5DB9" w14:textId="6BD15389" w:rsidR="00F2573D" w:rsidRDefault="00F2573D"/>
    <w:p w14:paraId="1E9B2BA5" w14:textId="03BAFD6D" w:rsidR="00F2573D" w:rsidRDefault="0011139C">
      <w:hyperlink r:id="rId98" w:history="1">
        <w:r w:rsidR="00F2573D" w:rsidRPr="00B15E31">
          <w:rPr>
            <w:rStyle w:val="Lienhypertexte"/>
          </w:rPr>
          <w:t>https://math.stackexchange.com/questions/681893/how-to-integrate-int-fracx-sqrtx410x2-96x-71dx</w:t>
        </w:r>
      </w:hyperlink>
      <w:r w:rsidR="00F2573D">
        <w:t xml:space="preserve"> </w:t>
      </w:r>
    </w:p>
    <w:p w14:paraId="7D2E5737" w14:textId="77777777" w:rsidR="00CC2122" w:rsidRDefault="00CC2122"/>
    <w:p w14:paraId="75D4C21A" w14:textId="61077041" w:rsidR="00CC2122" w:rsidRDefault="00CC2122">
      <w:r>
        <w:t xml:space="preserve">Exercice 3 page 85 de </w:t>
      </w:r>
      <w:hyperlink r:id="rId99" w:history="1">
        <w:r w:rsidRPr="006B6C86">
          <w:rPr>
            <w:rStyle w:val="Lienhypertexte"/>
          </w:rPr>
          <w:t>https://projecteuclid.org/download/pdf_1/euclid.chmm/1424377613</w:t>
        </w:r>
      </w:hyperlink>
      <w:r>
        <w:t xml:space="preserve"> </w:t>
      </w:r>
    </w:p>
    <w:p w14:paraId="70C937C9" w14:textId="77777777" w:rsidR="007413A9" w:rsidRDefault="007413A9"/>
    <w:p w14:paraId="726E20F6" w14:textId="6A793461" w:rsidR="007413A9" w:rsidRDefault="007413A9">
      <w:r>
        <w:t xml:space="preserve">Question 4 page 6 de </w:t>
      </w:r>
      <w:hyperlink r:id="rId100" w:history="1">
        <w:r w:rsidRPr="00B541F9">
          <w:rPr>
            <w:rStyle w:val="Lienhypertexte"/>
          </w:rPr>
          <w:t>https://banques-ecoles.fr/cms/wp-content/data/filiere-mp/annales-de-la-banque-i/session-2006/sujet-ecrit-2006-i_mathematiques_informatique.pdf</w:t>
        </w:r>
      </w:hyperlink>
      <w:r>
        <w:t xml:space="preserve"> </w:t>
      </w:r>
    </w:p>
    <w:p w14:paraId="20702D67" w14:textId="77777777" w:rsidR="008925B1" w:rsidRDefault="008925B1"/>
    <w:p w14:paraId="20FB4CB1" w14:textId="7D4E7442" w:rsidR="008925B1" w:rsidRDefault="0011139C" w:rsidP="008925B1">
      <w:pPr>
        <w:pBdr>
          <w:between w:val="thinThickSmallGap" w:sz="24" w:space="1" w:color="auto"/>
        </w:pBdr>
      </w:pPr>
      <w:r>
        <w:pict w14:anchorId="07BFE976">
          <v:rect id="_x0000_i1026" style="width:510.3pt;height:2pt" o:hralign="center" o:hrstd="t" o:hrnoshade="t" o:hr="t" fillcolor="black [3213]" stroked="f"/>
        </w:pict>
      </w:r>
    </w:p>
    <w:p w14:paraId="0A8A795A" w14:textId="77777777" w:rsidR="008925B1" w:rsidRDefault="008925B1"/>
    <w:p w14:paraId="1D59B7FB" w14:textId="77777777" w:rsidR="004A1902" w:rsidRDefault="004A1902"/>
    <w:p w14:paraId="7D71D4EE" w14:textId="77777777" w:rsidR="002A6283" w:rsidRDefault="002A6283"/>
    <w:sectPr w:rsidR="002A6283" w:rsidSect="007C38BA">
      <w:footerReference w:type="even" r:id="rId101"/>
      <w:footerReference w:type="default" r:id="rId102"/>
      <w:pgSz w:w="11900" w:h="16840"/>
      <w:pgMar w:top="993" w:right="560" w:bottom="709"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EE308" w14:textId="77777777" w:rsidR="00822C27" w:rsidRDefault="00822C27" w:rsidP="00201B94">
      <w:r>
        <w:separator/>
      </w:r>
    </w:p>
  </w:endnote>
  <w:endnote w:type="continuationSeparator" w:id="0">
    <w:p w14:paraId="202E4E30" w14:textId="77777777" w:rsidR="00822C27" w:rsidRDefault="00822C27" w:rsidP="0020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28748" w14:textId="77777777" w:rsidR="00822C27" w:rsidRDefault="00822C27" w:rsidP="00747E5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1374298" w14:textId="77777777" w:rsidR="00822C27" w:rsidRDefault="00822C27" w:rsidP="00201B94">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8455D" w14:textId="77777777" w:rsidR="00822C27" w:rsidRDefault="00822C27" w:rsidP="00747E5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1139C">
      <w:rPr>
        <w:rStyle w:val="Numrodepage"/>
        <w:noProof/>
      </w:rPr>
      <w:t>1</w:t>
    </w:r>
    <w:r>
      <w:rPr>
        <w:rStyle w:val="Numrodepage"/>
      </w:rPr>
      <w:fldChar w:fldCharType="end"/>
    </w:r>
  </w:p>
  <w:p w14:paraId="16EE2B85" w14:textId="7F6932F7" w:rsidR="00822C27" w:rsidRDefault="00822C27" w:rsidP="00201B94">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29821" w14:textId="77777777" w:rsidR="00822C27" w:rsidRDefault="00822C27" w:rsidP="00201B94">
      <w:r>
        <w:separator/>
      </w:r>
    </w:p>
  </w:footnote>
  <w:footnote w:type="continuationSeparator" w:id="0">
    <w:p w14:paraId="5BC0FE22" w14:textId="77777777" w:rsidR="00822C27" w:rsidRDefault="00822C27" w:rsidP="00201B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01"/>
    <w:rsid w:val="00000A00"/>
    <w:rsid w:val="000038CF"/>
    <w:rsid w:val="00006C9C"/>
    <w:rsid w:val="0002009F"/>
    <w:rsid w:val="00022C18"/>
    <w:rsid w:val="00022D05"/>
    <w:rsid w:val="00022EB4"/>
    <w:rsid w:val="00023502"/>
    <w:rsid w:val="00032479"/>
    <w:rsid w:val="00050375"/>
    <w:rsid w:val="000647E2"/>
    <w:rsid w:val="00067343"/>
    <w:rsid w:val="00070663"/>
    <w:rsid w:val="0008033E"/>
    <w:rsid w:val="00097240"/>
    <w:rsid w:val="000A492D"/>
    <w:rsid w:val="000C0511"/>
    <w:rsid w:val="000C2E34"/>
    <w:rsid w:val="000D0629"/>
    <w:rsid w:val="000D100A"/>
    <w:rsid w:val="000D31AB"/>
    <w:rsid w:val="000D5BAC"/>
    <w:rsid w:val="000E7C0D"/>
    <w:rsid w:val="000F1C1F"/>
    <w:rsid w:val="000F6C85"/>
    <w:rsid w:val="0011139C"/>
    <w:rsid w:val="00122FBB"/>
    <w:rsid w:val="00123078"/>
    <w:rsid w:val="00124B93"/>
    <w:rsid w:val="00133FE9"/>
    <w:rsid w:val="00134AEB"/>
    <w:rsid w:val="0014342B"/>
    <w:rsid w:val="00144001"/>
    <w:rsid w:val="00146098"/>
    <w:rsid w:val="0015585F"/>
    <w:rsid w:val="0016497E"/>
    <w:rsid w:val="0017247A"/>
    <w:rsid w:val="00180B53"/>
    <w:rsid w:val="00181D56"/>
    <w:rsid w:val="001857C9"/>
    <w:rsid w:val="00185CBE"/>
    <w:rsid w:val="00191C09"/>
    <w:rsid w:val="00195377"/>
    <w:rsid w:val="00197395"/>
    <w:rsid w:val="00197BD0"/>
    <w:rsid w:val="001A4C6F"/>
    <w:rsid w:val="001C31B6"/>
    <w:rsid w:val="001D1D76"/>
    <w:rsid w:val="001D2278"/>
    <w:rsid w:val="001D6432"/>
    <w:rsid w:val="001E0E1B"/>
    <w:rsid w:val="001E68DE"/>
    <w:rsid w:val="001F1E08"/>
    <w:rsid w:val="00201B94"/>
    <w:rsid w:val="0021222E"/>
    <w:rsid w:val="00214AFA"/>
    <w:rsid w:val="00215E94"/>
    <w:rsid w:val="002357AE"/>
    <w:rsid w:val="00237ABF"/>
    <w:rsid w:val="00243FE0"/>
    <w:rsid w:val="00246A53"/>
    <w:rsid w:val="00247709"/>
    <w:rsid w:val="002566BA"/>
    <w:rsid w:val="002600E4"/>
    <w:rsid w:val="00267EB7"/>
    <w:rsid w:val="0027193F"/>
    <w:rsid w:val="00272EFD"/>
    <w:rsid w:val="00275263"/>
    <w:rsid w:val="0027634F"/>
    <w:rsid w:val="002849EA"/>
    <w:rsid w:val="00286029"/>
    <w:rsid w:val="00291540"/>
    <w:rsid w:val="002A146C"/>
    <w:rsid w:val="002A3DFE"/>
    <w:rsid w:val="002A6283"/>
    <w:rsid w:val="002B1619"/>
    <w:rsid w:val="002B4451"/>
    <w:rsid w:val="002C1DC3"/>
    <w:rsid w:val="002C352D"/>
    <w:rsid w:val="002D0977"/>
    <w:rsid w:val="002D1A7F"/>
    <w:rsid w:val="002E5832"/>
    <w:rsid w:val="002E5ABA"/>
    <w:rsid w:val="003072F2"/>
    <w:rsid w:val="003132FC"/>
    <w:rsid w:val="00316DED"/>
    <w:rsid w:val="0032695F"/>
    <w:rsid w:val="00331355"/>
    <w:rsid w:val="00334211"/>
    <w:rsid w:val="003374A4"/>
    <w:rsid w:val="00350DBB"/>
    <w:rsid w:val="003537E6"/>
    <w:rsid w:val="0035738C"/>
    <w:rsid w:val="0036534B"/>
    <w:rsid w:val="00365DF0"/>
    <w:rsid w:val="0036712E"/>
    <w:rsid w:val="003758AB"/>
    <w:rsid w:val="00375FD1"/>
    <w:rsid w:val="003816A0"/>
    <w:rsid w:val="00381E66"/>
    <w:rsid w:val="003857E7"/>
    <w:rsid w:val="00385BE4"/>
    <w:rsid w:val="00396EDB"/>
    <w:rsid w:val="003A0340"/>
    <w:rsid w:val="003A0442"/>
    <w:rsid w:val="003A4BFF"/>
    <w:rsid w:val="003A4E0E"/>
    <w:rsid w:val="003B53E8"/>
    <w:rsid w:val="003B5E3D"/>
    <w:rsid w:val="003B75E9"/>
    <w:rsid w:val="003D4068"/>
    <w:rsid w:val="003E17AA"/>
    <w:rsid w:val="003E207B"/>
    <w:rsid w:val="003E3C4A"/>
    <w:rsid w:val="003E3F95"/>
    <w:rsid w:val="003E4B11"/>
    <w:rsid w:val="003F0B6B"/>
    <w:rsid w:val="003F0F5F"/>
    <w:rsid w:val="003F14CB"/>
    <w:rsid w:val="003F3B9F"/>
    <w:rsid w:val="0041241E"/>
    <w:rsid w:val="0041425D"/>
    <w:rsid w:val="00420040"/>
    <w:rsid w:val="0042136C"/>
    <w:rsid w:val="00422755"/>
    <w:rsid w:val="00423021"/>
    <w:rsid w:val="00430559"/>
    <w:rsid w:val="004345A3"/>
    <w:rsid w:val="004418B5"/>
    <w:rsid w:val="00446A0C"/>
    <w:rsid w:val="004500AD"/>
    <w:rsid w:val="00463EBB"/>
    <w:rsid w:val="00466751"/>
    <w:rsid w:val="00470360"/>
    <w:rsid w:val="004721E6"/>
    <w:rsid w:val="00472616"/>
    <w:rsid w:val="00472C9A"/>
    <w:rsid w:val="004760A4"/>
    <w:rsid w:val="0048703E"/>
    <w:rsid w:val="00487149"/>
    <w:rsid w:val="004A093B"/>
    <w:rsid w:val="004A1902"/>
    <w:rsid w:val="004B2838"/>
    <w:rsid w:val="004D63F3"/>
    <w:rsid w:val="004D6DF3"/>
    <w:rsid w:val="004F6003"/>
    <w:rsid w:val="004F7136"/>
    <w:rsid w:val="005035EB"/>
    <w:rsid w:val="00504F76"/>
    <w:rsid w:val="005079C9"/>
    <w:rsid w:val="00512A15"/>
    <w:rsid w:val="00513DC9"/>
    <w:rsid w:val="00514BD2"/>
    <w:rsid w:val="0052362E"/>
    <w:rsid w:val="00526028"/>
    <w:rsid w:val="005312CA"/>
    <w:rsid w:val="0053232F"/>
    <w:rsid w:val="0053249B"/>
    <w:rsid w:val="00532B96"/>
    <w:rsid w:val="00533083"/>
    <w:rsid w:val="00535AFB"/>
    <w:rsid w:val="00535CF2"/>
    <w:rsid w:val="0054248E"/>
    <w:rsid w:val="00544146"/>
    <w:rsid w:val="00557956"/>
    <w:rsid w:val="0056523B"/>
    <w:rsid w:val="005668D7"/>
    <w:rsid w:val="00586D87"/>
    <w:rsid w:val="0058788E"/>
    <w:rsid w:val="00596921"/>
    <w:rsid w:val="005C490D"/>
    <w:rsid w:val="005D2F86"/>
    <w:rsid w:val="005E272B"/>
    <w:rsid w:val="005E77CE"/>
    <w:rsid w:val="005F2A0E"/>
    <w:rsid w:val="005F2EBB"/>
    <w:rsid w:val="00604762"/>
    <w:rsid w:val="006065AC"/>
    <w:rsid w:val="00611B23"/>
    <w:rsid w:val="00613AB2"/>
    <w:rsid w:val="006162FA"/>
    <w:rsid w:val="00620537"/>
    <w:rsid w:val="00623516"/>
    <w:rsid w:val="0063027D"/>
    <w:rsid w:val="00637948"/>
    <w:rsid w:val="006408AB"/>
    <w:rsid w:val="0064194B"/>
    <w:rsid w:val="00645424"/>
    <w:rsid w:val="00646309"/>
    <w:rsid w:val="00656B80"/>
    <w:rsid w:val="00657A0B"/>
    <w:rsid w:val="0066256B"/>
    <w:rsid w:val="0066420F"/>
    <w:rsid w:val="00665F77"/>
    <w:rsid w:val="006901A0"/>
    <w:rsid w:val="0069383F"/>
    <w:rsid w:val="006A2C64"/>
    <w:rsid w:val="006A505D"/>
    <w:rsid w:val="006A755A"/>
    <w:rsid w:val="006B3263"/>
    <w:rsid w:val="006B5E21"/>
    <w:rsid w:val="006D19D1"/>
    <w:rsid w:val="006D6CF3"/>
    <w:rsid w:val="006D7FEF"/>
    <w:rsid w:val="006E4D8B"/>
    <w:rsid w:val="006E6B39"/>
    <w:rsid w:val="006F0998"/>
    <w:rsid w:val="00704051"/>
    <w:rsid w:val="00705F25"/>
    <w:rsid w:val="00720874"/>
    <w:rsid w:val="00720C29"/>
    <w:rsid w:val="00724330"/>
    <w:rsid w:val="00727813"/>
    <w:rsid w:val="00731441"/>
    <w:rsid w:val="007335E0"/>
    <w:rsid w:val="00734B82"/>
    <w:rsid w:val="007413A9"/>
    <w:rsid w:val="007422B5"/>
    <w:rsid w:val="00747E55"/>
    <w:rsid w:val="00750012"/>
    <w:rsid w:val="00752E28"/>
    <w:rsid w:val="0077166B"/>
    <w:rsid w:val="0077276B"/>
    <w:rsid w:val="00775859"/>
    <w:rsid w:val="00780AFE"/>
    <w:rsid w:val="00786FA4"/>
    <w:rsid w:val="00791CAE"/>
    <w:rsid w:val="00792EA9"/>
    <w:rsid w:val="007A369A"/>
    <w:rsid w:val="007A4442"/>
    <w:rsid w:val="007B1558"/>
    <w:rsid w:val="007B2585"/>
    <w:rsid w:val="007B282B"/>
    <w:rsid w:val="007B3AA6"/>
    <w:rsid w:val="007B70E2"/>
    <w:rsid w:val="007C38BA"/>
    <w:rsid w:val="007D2900"/>
    <w:rsid w:val="007D345D"/>
    <w:rsid w:val="007D3598"/>
    <w:rsid w:val="007D45E9"/>
    <w:rsid w:val="007D4AD8"/>
    <w:rsid w:val="007D4ECE"/>
    <w:rsid w:val="007E1B48"/>
    <w:rsid w:val="007E31CF"/>
    <w:rsid w:val="007E45BD"/>
    <w:rsid w:val="007E7733"/>
    <w:rsid w:val="007F0E4A"/>
    <w:rsid w:val="007F56E7"/>
    <w:rsid w:val="007F580E"/>
    <w:rsid w:val="007F5E1B"/>
    <w:rsid w:val="0080242C"/>
    <w:rsid w:val="00804CFE"/>
    <w:rsid w:val="0081194C"/>
    <w:rsid w:val="0081438A"/>
    <w:rsid w:val="00815340"/>
    <w:rsid w:val="00817A0F"/>
    <w:rsid w:val="00822C27"/>
    <w:rsid w:val="00827943"/>
    <w:rsid w:val="0083044D"/>
    <w:rsid w:val="008314CE"/>
    <w:rsid w:val="00835FE4"/>
    <w:rsid w:val="00840121"/>
    <w:rsid w:val="0085442C"/>
    <w:rsid w:val="0086095F"/>
    <w:rsid w:val="00864DEE"/>
    <w:rsid w:val="008720B4"/>
    <w:rsid w:val="008875B5"/>
    <w:rsid w:val="00890193"/>
    <w:rsid w:val="008925B1"/>
    <w:rsid w:val="00897A95"/>
    <w:rsid w:val="008A065F"/>
    <w:rsid w:val="008A5D59"/>
    <w:rsid w:val="008C0998"/>
    <w:rsid w:val="008C2C7D"/>
    <w:rsid w:val="008C2D6D"/>
    <w:rsid w:val="008D2975"/>
    <w:rsid w:val="008E4BC9"/>
    <w:rsid w:val="008E500E"/>
    <w:rsid w:val="00905335"/>
    <w:rsid w:val="00920634"/>
    <w:rsid w:val="00924A4F"/>
    <w:rsid w:val="00932284"/>
    <w:rsid w:val="00937D20"/>
    <w:rsid w:val="009439E2"/>
    <w:rsid w:val="009453F6"/>
    <w:rsid w:val="00952288"/>
    <w:rsid w:val="009563D1"/>
    <w:rsid w:val="009566E1"/>
    <w:rsid w:val="009608DB"/>
    <w:rsid w:val="0096095F"/>
    <w:rsid w:val="00961D89"/>
    <w:rsid w:val="00966623"/>
    <w:rsid w:val="009750E7"/>
    <w:rsid w:val="0098503A"/>
    <w:rsid w:val="00995909"/>
    <w:rsid w:val="009971E8"/>
    <w:rsid w:val="009A15D0"/>
    <w:rsid w:val="009A610C"/>
    <w:rsid w:val="009A640F"/>
    <w:rsid w:val="009B17AC"/>
    <w:rsid w:val="009B7011"/>
    <w:rsid w:val="009B7065"/>
    <w:rsid w:val="009B7357"/>
    <w:rsid w:val="009D38E0"/>
    <w:rsid w:val="009D594D"/>
    <w:rsid w:val="009E14D1"/>
    <w:rsid w:val="009E5D50"/>
    <w:rsid w:val="009F1178"/>
    <w:rsid w:val="00A015DC"/>
    <w:rsid w:val="00A07108"/>
    <w:rsid w:val="00A10EB8"/>
    <w:rsid w:val="00A176F2"/>
    <w:rsid w:val="00A252D9"/>
    <w:rsid w:val="00A3009A"/>
    <w:rsid w:val="00A32519"/>
    <w:rsid w:val="00A36A3E"/>
    <w:rsid w:val="00A37208"/>
    <w:rsid w:val="00A47EA3"/>
    <w:rsid w:val="00A51462"/>
    <w:rsid w:val="00A565E3"/>
    <w:rsid w:val="00A60602"/>
    <w:rsid w:val="00A6350D"/>
    <w:rsid w:val="00A77668"/>
    <w:rsid w:val="00A803B3"/>
    <w:rsid w:val="00A83769"/>
    <w:rsid w:val="00A86012"/>
    <w:rsid w:val="00A90EEA"/>
    <w:rsid w:val="00AC4F14"/>
    <w:rsid w:val="00AD5337"/>
    <w:rsid w:val="00AE4D20"/>
    <w:rsid w:val="00AF1006"/>
    <w:rsid w:val="00AF1331"/>
    <w:rsid w:val="00AF456C"/>
    <w:rsid w:val="00AF5248"/>
    <w:rsid w:val="00B113AE"/>
    <w:rsid w:val="00B1231C"/>
    <w:rsid w:val="00B1611E"/>
    <w:rsid w:val="00B169DF"/>
    <w:rsid w:val="00B173A8"/>
    <w:rsid w:val="00B17FF3"/>
    <w:rsid w:val="00B248D3"/>
    <w:rsid w:val="00B2490B"/>
    <w:rsid w:val="00B2612F"/>
    <w:rsid w:val="00B357D7"/>
    <w:rsid w:val="00B40045"/>
    <w:rsid w:val="00B42F94"/>
    <w:rsid w:val="00B45535"/>
    <w:rsid w:val="00B45A66"/>
    <w:rsid w:val="00B45B7D"/>
    <w:rsid w:val="00B528ED"/>
    <w:rsid w:val="00B536FE"/>
    <w:rsid w:val="00B81107"/>
    <w:rsid w:val="00B84D13"/>
    <w:rsid w:val="00BA386C"/>
    <w:rsid w:val="00BA49B9"/>
    <w:rsid w:val="00BB286B"/>
    <w:rsid w:val="00BB5F6F"/>
    <w:rsid w:val="00BB6130"/>
    <w:rsid w:val="00BB6612"/>
    <w:rsid w:val="00BC6244"/>
    <w:rsid w:val="00BC64F5"/>
    <w:rsid w:val="00BE082F"/>
    <w:rsid w:val="00BE2840"/>
    <w:rsid w:val="00BE67C4"/>
    <w:rsid w:val="00C01AF0"/>
    <w:rsid w:val="00C01FA3"/>
    <w:rsid w:val="00C06778"/>
    <w:rsid w:val="00C07157"/>
    <w:rsid w:val="00C14DEC"/>
    <w:rsid w:val="00C20F97"/>
    <w:rsid w:val="00C258B8"/>
    <w:rsid w:val="00C37FF8"/>
    <w:rsid w:val="00C44970"/>
    <w:rsid w:val="00C60F81"/>
    <w:rsid w:val="00C61FDA"/>
    <w:rsid w:val="00C6217D"/>
    <w:rsid w:val="00C62F12"/>
    <w:rsid w:val="00C658E7"/>
    <w:rsid w:val="00C707DA"/>
    <w:rsid w:val="00C71BAF"/>
    <w:rsid w:val="00C826B0"/>
    <w:rsid w:val="00C83888"/>
    <w:rsid w:val="00C85DF3"/>
    <w:rsid w:val="00C85EDB"/>
    <w:rsid w:val="00C93EC4"/>
    <w:rsid w:val="00C97F38"/>
    <w:rsid w:val="00CA0FE1"/>
    <w:rsid w:val="00CA1D6D"/>
    <w:rsid w:val="00CA36AA"/>
    <w:rsid w:val="00CA5D5F"/>
    <w:rsid w:val="00CB465D"/>
    <w:rsid w:val="00CB5224"/>
    <w:rsid w:val="00CB5989"/>
    <w:rsid w:val="00CB6555"/>
    <w:rsid w:val="00CB6D0F"/>
    <w:rsid w:val="00CC2098"/>
    <w:rsid w:val="00CC2122"/>
    <w:rsid w:val="00CC231B"/>
    <w:rsid w:val="00CD2CFF"/>
    <w:rsid w:val="00CD4CD8"/>
    <w:rsid w:val="00CD6916"/>
    <w:rsid w:val="00CE42B5"/>
    <w:rsid w:val="00CE4896"/>
    <w:rsid w:val="00D056E5"/>
    <w:rsid w:val="00D05746"/>
    <w:rsid w:val="00D10203"/>
    <w:rsid w:val="00D1509B"/>
    <w:rsid w:val="00D211D7"/>
    <w:rsid w:val="00D21BF3"/>
    <w:rsid w:val="00D23575"/>
    <w:rsid w:val="00D27AAB"/>
    <w:rsid w:val="00D337F7"/>
    <w:rsid w:val="00D348B6"/>
    <w:rsid w:val="00D5202F"/>
    <w:rsid w:val="00D53131"/>
    <w:rsid w:val="00D53CB4"/>
    <w:rsid w:val="00D601AE"/>
    <w:rsid w:val="00D664D4"/>
    <w:rsid w:val="00D67F21"/>
    <w:rsid w:val="00D70A93"/>
    <w:rsid w:val="00D81B41"/>
    <w:rsid w:val="00D85FE1"/>
    <w:rsid w:val="00D86119"/>
    <w:rsid w:val="00D92665"/>
    <w:rsid w:val="00D94917"/>
    <w:rsid w:val="00DA190F"/>
    <w:rsid w:val="00DB169B"/>
    <w:rsid w:val="00DB5722"/>
    <w:rsid w:val="00DD74A4"/>
    <w:rsid w:val="00DE06B5"/>
    <w:rsid w:val="00E060C9"/>
    <w:rsid w:val="00E07D06"/>
    <w:rsid w:val="00E152AB"/>
    <w:rsid w:val="00E23CC4"/>
    <w:rsid w:val="00E23E64"/>
    <w:rsid w:val="00E24B3E"/>
    <w:rsid w:val="00E2586F"/>
    <w:rsid w:val="00E351AF"/>
    <w:rsid w:val="00E3547A"/>
    <w:rsid w:val="00E360C8"/>
    <w:rsid w:val="00E432F9"/>
    <w:rsid w:val="00E53185"/>
    <w:rsid w:val="00E54708"/>
    <w:rsid w:val="00E54B4F"/>
    <w:rsid w:val="00E57587"/>
    <w:rsid w:val="00E62904"/>
    <w:rsid w:val="00E64261"/>
    <w:rsid w:val="00E67376"/>
    <w:rsid w:val="00E72962"/>
    <w:rsid w:val="00E7746D"/>
    <w:rsid w:val="00E815B8"/>
    <w:rsid w:val="00E82F80"/>
    <w:rsid w:val="00E83D52"/>
    <w:rsid w:val="00E8403C"/>
    <w:rsid w:val="00E86F9D"/>
    <w:rsid w:val="00EA7CD4"/>
    <w:rsid w:val="00EA7EEF"/>
    <w:rsid w:val="00EB12B9"/>
    <w:rsid w:val="00EB4639"/>
    <w:rsid w:val="00EC4052"/>
    <w:rsid w:val="00ED2497"/>
    <w:rsid w:val="00ED44FD"/>
    <w:rsid w:val="00ED54D8"/>
    <w:rsid w:val="00ED6191"/>
    <w:rsid w:val="00EF33F0"/>
    <w:rsid w:val="00EF7BCF"/>
    <w:rsid w:val="00F13A83"/>
    <w:rsid w:val="00F23460"/>
    <w:rsid w:val="00F2424A"/>
    <w:rsid w:val="00F2573D"/>
    <w:rsid w:val="00F36367"/>
    <w:rsid w:val="00F3638F"/>
    <w:rsid w:val="00F36AB4"/>
    <w:rsid w:val="00F447F8"/>
    <w:rsid w:val="00F45244"/>
    <w:rsid w:val="00F45BE5"/>
    <w:rsid w:val="00F46533"/>
    <w:rsid w:val="00F6406C"/>
    <w:rsid w:val="00F8004A"/>
    <w:rsid w:val="00F81CE5"/>
    <w:rsid w:val="00F826E6"/>
    <w:rsid w:val="00F87F8E"/>
    <w:rsid w:val="00F93736"/>
    <w:rsid w:val="00F94C99"/>
    <w:rsid w:val="00F94CE7"/>
    <w:rsid w:val="00F97E31"/>
    <w:rsid w:val="00FA149D"/>
    <w:rsid w:val="00FB0A28"/>
    <w:rsid w:val="00FB2266"/>
    <w:rsid w:val="00FB23BC"/>
    <w:rsid w:val="00FB27DD"/>
    <w:rsid w:val="00FC6E87"/>
    <w:rsid w:val="00FD02E4"/>
    <w:rsid w:val="00FD1452"/>
    <w:rsid w:val="00FD683C"/>
    <w:rsid w:val="00FE093A"/>
    <w:rsid w:val="00FE1FCC"/>
    <w:rsid w:val="00FF02A4"/>
    <w:rsid w:val="00FF1250"/>
    <w:rsid w:val="00FF60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1424AB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44001"/>
    <w:rPr>
      <w:color w:val="0000FF" w:themeColor="hyperlink"/>
      <w:u w:val="single"/>
    </w:rPr>
  </w:style>
  <w:style w:type="paragraph" w:styleId="Pieddepage">
    <w:name w:val="footer"/>
    <w:basedOn w:val="Normal"/>
    <w:link w:val="PieddepageCar"/>
    <w:uiPriority w:val="99"/>
    <w:unhideWhenUsed/>
    <w:rsid w:val="00201B94"/>
    <w:pPr>
      <w:tabs>
        <w:tab w:val="center" w:pos="4536"/>
        <w:tab w:val="right" w:pos="9072"/>
      </w:tabs>
    </w:pPr>
  </w:style>
  <w:style w:type="character" w:customStyle="1" w:styleId="PieddepageCar">
    <w:name w:val="Pied de page Car"/>
    <w:basedOn w:val="Policepardfaut"/>
    <w:link w:val="Pieddepage"/>
    <w:uiPriority w:val="99"/>
    <w:rsid w:val="00201B94"/>
  </w:style>
  <w:style w:type="character" w:styleId="Numrodepage">
    <w:name w:val="page number"/>
    <w:basedOn w:val="Policepardfaut"/>
    <w:uiPriority w:val="99"/>
    <w:semiHidden/>
    <w:unhideWhenUsed/>
    <w:rsid w:val="00201B94"/>
  </w:style>
  <w:style w:type="character" w:styleId="Lienhypertextesuivi">
    <w:name w:val="FollowedHyperlink"/>
    <w:basedOn w:val="Policepardfaut"/>
    <w:uiPriority w:val="99"/>
    <w:semiHidden/>
    <w:unhideWhenUsed/>
    <w:rsid w:val="00C83888"/>
    <w:rPr>
      <w:color w:val="800080" w:themeColor="followedHyperlink"/>
      <w:u w:val="single"/>
    </w:rPr>
  </w:style>
  <w:style w:type="paragraph" w:styleId="Textedebulles">
    <w:name w:val="Balloon Text"/>
    <w:basedOn w:val="Normal"/>
    <w:link w:val="TextedebullesCar"/>
    <w:uiPriority w:val="99"/>
    <w:semiHidden/>
    <w:unhideWhenUsed/>
    <w:rsid w:val="00B45A66"/>
    <w:rPr>
      <w:rFonts w:ascii="Lucida Grande" w:hAnsi="Lucida Grande"/>
      <w:sz w:val="18"/>
      <w:szCs w:val="18"/>
    </w:rPr>
  </w:style>
  <w:style w:type="character" w:customStyle="1" w:styleId="TextedebullesCar">
    <w:name w:val="Texte de bulles Car"/>
    <w:basedOn w:val="Policepardfaut"/>
    <w:link w:val="Textedebulles"/>
    <w:uiPriority w:val="99"/>
    <w:semiHidden/>
    <w:rsid w:val="00B45A66"/>
    <w:rPr>
      <w:rFonts w:ascii="Lucida Grande" w:hAnsi="Lucida Grande"/>
      <w:sz w:val="18"/>
      <w:szCs w:val="18"/>
    </w:rPr>
  </w:style>
  <w:style w:type="character" w:styleId="Textedelespacerserv">
    <w:name w:val="Placeholder Text"/>
    <w:basedOn w:val="Policepardfaut"/>
    <w:uiPriority w:val="99"/>
    <w:semiHidden/>
    <w:rsid w:val="00FC6E87"/>
    <w:rPr>
      <w:color w:val="808080"/>
    </w:rPr>
  </w:style>
  <w:style w:type="character" w:customStyle="1" w:styleId="apple-converted-space">
    <w:name w:val="apple-converted-space"/>
    <w:basedOn w:val="Policepardfaut"/>
    <w:rsid w:val="00FE093A"/>
  </w:style>
  <w:style w:type="paragraph" w:styleId="En-tte">
    <w:name w:val="header"/>
    <w:basedOn w:val="Normal"/>
    <w:link w:val="En-tteCar"/>
    <w:uiPriority w:val="99"/>
    <w:unhideWhenUsed/>
    <w:rsid w:val="00B528ED"/>
    <w:pPr>
      <w:tabs>
        <w:tab w:val="center" w:pos="4536"/>
        <w:tab w:val="right" w:pos="9072"/>
      </w:tabs>
    </w:pPr>
  </w:style>
  <w:style w:type="character" w:customStyle="1" w:styleId="En-tteCar">
    <w:name w:val="En-tête Car"/>
    <w:basedOn w:val="Policepardfaut"/>
    <w:link w:val="En-tte"/>
    <w:uiPriority w:val="99"/>
    <w:rsid w:val="00B528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44001"/>
    <w:rPr>
      <w:color w:val="0000FF" w:themeColor="hyperlink"/>
      <w:u w:val="single"/>
    </w:rPr>
  </w:style>
  <w:style w:type="paragraph" w:styleId="Pieddepage">
    <w:name w:val="footer"/>
    <w:basedOn w:val="Normal"/>
    <w:link w:val="PieddepageCar"/>
    <w:uiPriority w:val="99"/>
    <w:unhideWhenUsed/>
    <w:rsid w:val="00201B94"/>
    <w:pPr>
      <w:tabs>
        <w:tab w:val="center" w:pos="4536"/>
        <w:tab w:val="right" w:pos="9072"/>
      </w:tabs>
    </w:pPr>
  </w:style>
  <w:style w:type="character" w:customStyle="1" w:styleId="PieddepageCar">
    <w:name w:val="Pied de page Car"/>
    <w:basedOn w:val="Policepardfaut"/>
    <w:link w:val="Pieddepage"/>
    <w:uiPriority w:val="99"/>
    <w:rsid w:val="00201B94"/>
  </w:style>
  <w:style w:type="character" w:styleId="Numrodepage">
    <w:name w:val="page number"/>
    <w:basedOn w:val="Policepardfaut"/>
    <w:uiPriority w:val="99"/>
    <w:semiHidden/>
    <w:unhideWhenUsed/>
    <w:rsid w:val="00201B94"/>
  </w:style>
  <w:style w:type="character" w:styleId="Lienhypertextesuivi">
    <w:name w:val="FollowedHyperlink"/>
    <w:basedOn w:val="Policepardfaut"/>
    <w:uiPriority w:val="99"/>
    <w:semiHidden/>
    <w:unhideWhenUsed/>
    <w:rsid w:val="00C83888"/>
    <w:rPr>
      <w:color w:val="800080" w:themeColor="followedHyperlink"/>
      <w:u w:val="single"/>
    </w:rPr>
  </w:style>
  <w:style w:type="paragraph" w:styleId="Textedebulles">
    <w:name w:val="Balloon Text"/>
    <w:basedOn w:val="Normal"/>
    <w:link w:val="TextedebullesCar"/>
    <w:uiPriority w:val="99"/>
    <w:semiHidden/>
    <w:unhideWhenUsed/>
    <w:rsid w:val="00B45A66"/>
    <w:rPr>
      <w:rFonts w:ascii="Lucida Grande" w:hAnsi="Lucida Grande"/>
      <w:sz w:val="18"/>
      <w:szCs w:val="18"/>
    </w:rPr>
  </w:style>
  <w:style w:type="character" w:customStyle="1" w:styleId="TextedebullesCar">
    <w:name w:val="Texte de bulles Car"/>
    <w:basedOn w:val="Policepardfaut"/>
    <w:link w:val="Textedebulles"/>
    <w:uiPriority w:val="99"/>
    <w:semiHidden/>
    <w:rsid w:val="00B45A66"/>
    <w:rPr>
      <w:rFonts w:ascii="Lucida Grande" w:hAnsi="Lucida Grande"/>
      <w:sz w:val="18"/>
      <w:szCs w:val="18"/>
    </w:rPr>
  </w:style>
  <w:style w:type="character" w:styleId="Textedelespacerserv">
    <w:name w:val="Placeholder Text"/>
    <w:basedOn w:val="Policepardfaut"/>
    <w:uiPriority w:val="99"/>
    <w:semiHidden/>
    <w:rsid w:val="00FC6E87"/>
    <w:rPr>
      <w:color w:val="808080"/>
    </w:rPr>
  </w:style>
  <w:style w:type="character" w:customStyle="1" w:styleId="apple-converted-space">
    <w:name w:val="apple-converted-space"/>
    <w:basedOn w:val="Policepardfaut"/>
    <w:rsid w:val="00FE093A"/>
  </w:style>
  <w:style w:type="paragraph" w:styleId="En-tte">
    <w:name w:val="header"/>
    <w:basedOn w:val="Normal"/>
    <w:link w:val="En-tteCar"/>
    <w:uiPriority w:val="99"/>
    <w:unhideWhenUsed/>
    <w:rsid w:val="00B528ED"/>
    <w:pPr>
      <w:tabs>
        <w:tab w:val="center" w:pos="4536"/>
        <w:tab w:val="right" w:pos="9072"/>
      </w:tabs>
    </w:pPr>
  </w:style>
  <w:style w:type="character" w:customStyle="1" w:styleId="En-tteCar">
    <w:name w:val="En-tête Car"/>
    <w:basedOn w:val="Policepardfaut"/>
    <w:link w:val="En-tte"/>
    <w:uiPriority w:val="99"/>
    <w:rsid w:val="00B52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2964">
      <w:bodyDiv w:val="1"/>
      <w:marLeft w:val="0"/>
      <w:marRight w:val="0"/>
      <w:marTop w:val="0"/>
      <w:marBottom w:val="0"/>
      <w:divBdr>
        <w:top w:val="none" w:sz="0" w:space="0" w:color="auto"/>
        <w:left w:val="none" w:sz="0" w:space="0" w:color="auto"/>
        <w:bottom w:val="none" w:sz="0" w:space="0" w:color="auto"/>
        <w:right w:val="none" w:sz="0" w:space="0" w:color="auto"/>
      </w:divBdr>
      <w:divsChild>
        <w:div w:id="1691837477">
          <w:marLeft w:val="0"/>
          <w:marRight w:val="0"/>
          <w:marTop w:val="0"/>
          <w:marBottom w:val="0"/>
          <w:divBdr>
            <w:top w:val="none" w:sz="0" w:space="0" w:color="auto"/>
            <w:left w:val="none" w:sz="0" w:space="0" w:color="auto"/>
            <w:bottom w:val="none" w:sz="0" w:space="0" w:color="auto"/>
            <w:right w:val="none" w:sz="0" w:space="0" w:color="auto"/>
          </w:divBdr>
        </w:div>
        <w:div w:id="157621926">
          <w:marLeft w:val="0"/>
          <w:marRight w:val="0"/>
          <w:marTop w:val="0"/>
          <w:marBottom w:val="0"/>
          <w:divBdr>
            <w:top w:val="none" w:sz="0" w:space="0" w:color="auto"/>
            <w:left w:val="none" w:sz="0" w:space="0" w:color="auto"/>
            <w:bottom w:val="none" w:sz="0" w:space="0" w:color="auto"/>
            <w:right w:val="none" w:sz="0" w:space="0" w:color="auto"/>
          </w:divBdr>
        </w:div>
        <w:div w:id="1672027886">
          <w:marLeft w:val="0"/>
          <w:marRight w:val="0"/>
          <w:marTop w:val="0"/>
          <w:marBottom w:val="0"/>
          <w:divBdr>
            <w:top w:val="none" w:sz="0" w:space="0" w:color="auto"/>
            <w:left w:val="none" w:sz="0" w:space="0" w:color="auto"/>
            <w:bottom w:val="none" w:sz="0" w:space="0" w:color="auto"/>
            <w:right w:val="none" w:sz="0" w:space="0" w:color="auto"/>
          </w:divBdr>
        </w:div>
        <w:div w:id="610548764">
          <w:marLeft w:val="0"/>
          <w:marRight w:val="0"/>
          <w:marTop w:val="0"/>
          <w:marBottom w:val="0"/>
          <w:divBdr>
            <w:top w:val="none" w:sz="0" w:space="0" w:color="auto"/>
            <w:left w:val="none" w:sz="0" w:space="0" w:color="auto"/>
            <w:bottom w:val="none" w:sz="0" w:space="0" w:color="auto"/>
            <w:right w:val="none" w:sz="0" w:space="0" w:color="auto"/>
          </w:divBdr>
        </w:div>
        <w:div w:id="567691263">
          <w:marLeft w:val="0"/>
          <w:marRight w:val="0"/>
          <w:marTop w:val="0"/>
          <w:marBottom w:val="0"/>
          <w:divBdr>
            <w:top w:val="none" w:sz="0" w:space="0" w:color="auto"/>
            <w:left w:val="none" w:sz="0" w:space="0" w:color="auto"/>
            <w:bottom w:val="none" w:sz="0" w:space="0" w:color="auto"/>
            <w:right w:val="none" w:sz="0" w:space="0" w:color="auto"/>
          </w:divBdr>
        </w:div>
        <w:div w:id="519470998">
          <w:marLeft w:val="0"/>
          <w:marRight w:val="0"/>
          <w:marTop w:val="0"/>
          <w:marBottom w:val="0"/>
          <w:divBdr>
            <w:top w:val="none" w:sz="0" w:space="0" w:color="auto"/>
            <w:left w:val="none" w:sz="0" w:space="0" w:color="auto"/>
            <w:bottom w:val="none" w:sz="0" w:space="0" w:color="auto"/>
            <w:right w:val="none" w:sz="0" w:space="0" w:color="auto"/>
          </w:divBdr>
        </w:div>
        <w:div w:id="1570456948">
          <w:marLeft w:val="0"/>
          <w:marRight w:val="0"/>
          <w:marTop w:val="0"/>
          <w:marBottom w:val="0"/>
          <w:divBdr>
            <w:top w:val="none" w:sz="0" w:space="0" w:color="auto"/>
            <w:left w:val="none" w:sz="0" w:space="0" w:color="auto"/>
            <w:bottom w:val="none" w:sz="0" w:space="0" w:color="auto"/>
            <w:right w:val="none" w:sz="0" w:space="0" w:color="auto"/>
          </w:divBdr>
        </w:div>
      </w:divsChild>
    </w:div>
    <w:div w:id="257645245">
      <w:bodyDiv w:val="1"/>
      <w:marLeft w:val="0"/>
      <w:marRight w:val="0"/>
      <w:marTop w:val="0"/>
      <w:marBottom w:val="0"/>
      <w:divBdr>
        <w:top w:val="none" w:sz="0" w:space="0" w:color="auto"/>
        <w:left w:val="none" w:sz="0" w:space="0" w:color="auto"/>
        <w:bottom w:val="none" w:sz="0" w:space="0" w:color="auto"/>
        <w:right w:val="none" w:sz="0" w:space="0" w:color="auto"/>
      </w:divBdr>
      <w:divsChild>
        <w:div w:id="1653412299">
          <w:marLeft w:val="0"/>
          <w:marRight w:val="0"/>
          <w:marTop w:val="0"/>
          <w:marBottom w:val="0"/>
          <w:divBdr>
            <w:top w:val="none" w:sz="0" w:space="0" w:color="auto"/>
            <w:left w:val="none" w:sz="0" w:space="0" w:color="auto"/>
            <w:bottom w:val="none" w:sz="0" w:space="0" w:color="auto"/>
            <w:right w:val="none" w:sz="0" w:space="0" w:color="auto"/>
          </w:divBdr>
        </w:div>
        <w:div w:id="360204880">
          <w:marLeft w:val="0"/>
          <w:marRight w:val="0"/>
          <w:marTop w:val="0"/>
          <w:marBottom w:val="0"/>
          <w:divBdr>
            <w:top w:val="none" w:sz="0" w:space="0" w:color="auto"/>
            <w:left w:val="none" w:sz="0" w:space="0" w:color="auto"/>
            <w:bottom w:val="none" w:sz="0" w:space="0" w:color="auto"/>
            <w:right w:val="none" w:sz="0" w:space="0" w:color="auto"/>
          </w:divBdr>
        </w:div>
        <w:div w:id="239484609">
          <w:marLeft w:val="0"/>
          <w:marRight w:val="0"/>
          <w:marTop w:val="0"/>
          <w:marBottom w:val="0"/>
          <w:divBdr>
            <w:top w:val="none" w:sz="0" w:space="0" w:color="auto"/>
            <w:left w:val="none" w:sz="0" w:space="0" w:color="auto"/>
            <w:bottom w:val="none" w:sz="0" w:space="0" w:color="auto"/>
            <w:right w:val="none" w:sz="0" w:space="0" w:color="auto"/>
          </w:divBdr>
        </w:div>
        <w:div w:id="152568899">
          <w:marLeft w:val="0"/>
          <w:marRight w:val="0"/>
          <w:marTop w:val="0"/>
          <w:marBottom w:val="0"/>
          <w:divBdr>
            <w:top w:val="none" w:sz="0" w:space="0" w:color="auto"/>
            <w:left w:val="none" w:sz="0" w:space="0" w:color="auto"/>
            <w:bottom w:val="none" w:sz="0" w:space="0" w:color="auto"/>
            <w:right w:val="none" w:sz="0" w:space="0" w:color="auto"/>
          </w:divBdr>
        </w:div>
        <w:div w:id="2063677297">
          <w:marLeft w:val="0"/>
          <w:marRight w:val="0"/>
          <w:marTop w:val="0"/>
          <w:marBottom w:val="0"/>
          <w:divBdr>
            <w:top w:val="none" w:sz="0" w:space="0" w:color="auto"/>
            <w:left w:val="none" w:sz="0" w:space="0" w:color="auto"/>
            <w:bottom w:val="none" w:sz="0" w:space="0" w:color="auto"/>
            <w:right w:val="none" w:sz="0" w:space="0" w:color="auto"/>
          </w:divBdr>
        </w:div>
        <w:div w:id="284970369">
          <w:marLeft w:val="0"/>
          <w:marRight w:val="0"/>
          <w:marTop w:val="0"/>
          <w:marBottom w:val="0"/>
          <w:divBdr>
            <w:top w:val="none" w:sz="0" w:space="0" w:color="auto"/>
            <w:left w:val="none" w:sz="0" w:space="0" w:color="auto"/>
            <w:bottom w:val="none" w:sz="0" w:space="0" w:color="auto"/>
            <w:right w:val="none" w:sz="0" w:space="0" w:color="auto"/>
          </w:divBdr>
        </w:div>
        <w:div w:id="1595749403">
          <w:marLeft w:val="0"/>
          <w:marRight w:val="0"/>
          <w:marTop w:val="0"/>
          <w:marBottom w:val="0"/>
          <w:divBdr>
            <w:top w:val="none" w:sz="0" w:space="0" w:color="auto"/>
            <w:left w:val="none" w:sz="0" w:space="0" w:color="auto"/>
            <w:bottom w:val="none" w:sz="0" w:space="0" w:color="auto"/>
            <w:right w:val="none" w:sz="0" w:space="0" w:color="auto"/>
          </w:divBdr>
        </w:div>
      </w:divsChild>
    </w:div>
    <w:div w:id="265622068">
      <w:bodyDiv w:val="1"/>
      <w:marLeft w:val="0"/>
      <w:marRight w:val="0"/>
      <w:marTop w:val="0"/>
      <w:marBottom w:val="0"/>
      <w:divBdr>
        <w:top w:val="none" w:sz="0" w:space="0" w:color="auto"/>
        <w:left w:val="none" w:sz="0" w:space="0" w:color="auto"/>
        <w:bottom w:val="none" w:sz="0" w:space="0" w:color="auto"/>
        <w:right w:val="none" w:sz="0" w:space="0" w:color="auto"/>
      </w:divBdr>
      <w:divsChild>
        <w:div w:id="1263219681">
          <w:marLeft w:val="0"/>
          <w:marRight w:val="0"/>
          <w:marTop w:val="0"/>
          <w:marBottom w:val="0"/>
          <w:divBdr>
            <w:top w:val="none" w:sz="0" w:space="0" w:color="auto"/>
            <w:left w:val="none" w:sz="0" w:space="0" w:color="auto"/>
            <w:bottom w:val="none" w:sz="0" w:space="0" w:color="auto"/>
            <w:right w:val="none" w:sz="0" w:space="0" w:color="auto"/>
          </w:divBdr>
        </w:div>
        <w:div w:id="1549680462">
          <w:marLeft w:val="0"/>
          <w:marRight w:val="0"/>
          <w:marTop w:val="0"/>
          <w:marBottom w:val="0"/>
          <w:divBdr>
            <w:top w:val="none" w:sz="0" w:space="0" w:color="auto"/>
            <w:left w:val="none" w:sz="0" w:space="0" w:color="auto"/>
            <w:bottom w:val="none" w:sz="0" w:space="0" w:color="auto"/>
            <w:right w:val="none" w:sz="0" w:space="0" w:color="auto"/>
          </w:divBdr>
        </w:div>
        <w:div w:id="808134539">
          <w:marLeft w:val="0"/>
          <w:marRight w:val="0"/>
          <w:marTop w:val="0"/>
          <w:marBottom w:val="0"/>
          <w:divBdr>
            <w:top w:val="none" w:sz="0" w:space="0" w:color="auto"/>
            <w:left w:val="none" w:sz="0" w:space="0" w:color="auto"/>
            <w:bottom w:val="none" w:sz="0" w:space="0" w:color="auto"/>
            <w:right w:val="none" w:sz="0" w:space="0" w:color="auto"/>
          </w:divBdr>
        </w:div>
        <w:div w:id="126974555">
          <w:marLeft w:val="0"/>
          <w:marRight w:val="0"/>
          <w:marTop w:val="0"/>
          <w:marBottom w:val="0"/>
          <w:divBdr>
            <w:top w:val="none" w:sz="0" w:space="0" w:color="auto"/>
            <w:left w:val="none" w:sz="0" w:space="0" w:color="auto"/>
            <w:bottom w:val="none" w:sz="0" w:space="0" w:color="auto"/>
            <w:right w:val="none" w:sz="0" w:space="0" w:color="auto"/>
          </w:divBdr>
        </w:div>
        <w:div w:id="718167721">
          <w:marLeft w:val="0"/>
          <w:marRight w:val="0"/>
          <w:marTop w:val="0"/>
          <w:marBottom w:val="0"/>
          <w:divBdr>
            <w:top w:val="none" w:sz="0" w:space="0" w:color="auto"/>
            <w:left w:val="none" w:sz="0" w:space="0" w:color="auto"/>
            <w:bottom w:val="none" w:sz="0" w:space="0" w:color="auto"/>
            <w:right w:val="none" w:sz="0" w:space="0" w:color="auto"/>
          </w:divBdr>
        </w:div>
        <w:div w:id="324625890">
          <w:marLeft w:val="0"/>
          <w:marRight w:val="0"/>
          <w:marTop w:val="0"/>
          <w:marBottom w:val="0"/>
          <w:divBdr>
            <w:top w:val="none" w:sz="0" w:space="0" w:color="auto"/>
            <w:left w:val="none" w:sz="0" w:space="0" w:color="auto"/>
            <w:bottom w:val="none" w:sz="0" w:space="0" w:color="auto"/>
            <w:right w:val="none" w:sz="0" w:space="0" w:color="auto"/>
          </w:divBdr>
        </w:div>
        <w:div w:id="794175467">
          <w:marLeft w:val="0"/>
          <w:marRight w:val="0"/>
          <w:marTop w:val="0"/>
          <w:marBottom w:val="0"/>
          <w:divBdr>
            <w:top w:val="none" w:sz="0" w:space="0" w:color="auto"/>
            <w:left w:val="none" w:sz="0" w:space="0" w:color="auto"/>
            <w:bottom w:val="none" w:sz="0" w:space="0" w:color="auto"/>
            <w:right w:val="none" w:sz="0" w:space="0" w:color="auto"/>
          </w:divBdr>
        </w:div>
        <w:div w:id="4480948">
          <w:marLeft w:val="0"/>
          <w:marRight w:val="0"/>
          <w:marTop w:val="0"/>
          <w:marBottom w:val="0"/>
          <w:divBdr>
            <w:top w:val="none" w:sz="0" w:space="0" w:color="auto"/>
            <w:left w:val="none" w:sz="0" w:space="0" w:color="auto"/>
            <w:bottom w:val="none" w:sz="0" w:space="0" w:color="auto"/>
            <w:right w:val="none" w:sz="0" w:space="0" w:color="auto"/>
          </w:divBdr>
        </w:div>
        <w:div w:id="274681548">
          <w:marLeft w:val="0"/>
          <w:marRight w:val="0"/>
          <w:marTop w:val="0"/>
          <w:marBottom w:val="0"/>
          <w:divBdr>
            <w:top w:val="none" w:sz="0" w:space="0" w:color="auto"/>
            <w:left w:val="none" w:sz="0" w:space="0" w:color="auto"/>
            <w:bottom w:val="none" w:sz="0" w:space="0" w:color="auto"/>
            <w:right w:val="none" w:sz="0" w:space="0" w:color="auto"/>
          </w:divBdr>
        </w:div>
      </w:divsChild>
    </w:div>
    <w:div w:id="734743726">
      <w:bodyDiv w:val="1"/>
      <w:marLeft w:val="0"/>
      <w:marRight w:val="0"/>
      <w:marTop w:val="0"/>
      <w:marBottom w:val="0"/>
      <w:divBdr>
        <w:top w:val="none" w:sz="0" w:space="0" w:color="auto"/>
        <w:left w:val="none" w:sz="0" w:space="0" w:color="auto"/>
        <w:bottom w:val="none" w:sz="0" w:space="0" w:color="auto"/>
        <w:right w:val="none" w:sz="0" w:space="0" w:color="auto"/>
      </w:divBdr>
    </w:div>
    <w:div w:id="1152017576">
      <w:bodyDiv w:val="1"/>
      <w:marLeft w:val="0"/>
      <w:marRight w:val="0"/>
      <w:marTop w:val="0"/>
      <w:marBottom w:val="0"/>
      <w:divBdr>
        <w:top w:val="none" w:sz="0" w:space="0" w:color="auto"/>
        <w:left w:val="none" w:sz="0" w:space="0" w:color="auto"/>
        <w:bottom w:val="none" w:sz="0" w:space="0" w:color="auto"/>
        <w:right w:val="none" w:sz="0" w:space="0" w:color="auto"/>
      </w:divBdr>
      <w:divsChild>
        <w:div w:id="269091853">
          <w:marLeft w:val="0"/>
          <w:marRight w:val="0"/>
          <w:marTop w:val="0"/>
          <w:marBottom w:val="0"/>
          <w:divBdr>
            <w:top w:val="none" w:sz="0" w:space="0" w:color="auto"/>
            <w:left w:val="none" w:sz="0" w:space="0" w:color="auto"/>
            <w:bottom w:val="none" w:sz="0" w:space="0" w:color="auto"/>
            <w:right w:val="none" w:sz="0" w:space="0" w:color="auto"/>
          </w:divBdr>
        </w:div>
        <w:div w:id="2093314958">
          <w:marLeft w:val="0"/>
          <w:marRight w:val="0"/>
          <w:marTop w:val="0"/>
          <w:marBottom w:val="0"/>
          <w:divBdr>
            <w:top w:val="none" w:sz="0" w:space="0" w:color="auto"/>
            <w:left w:val="none" w:sz="0" w:space="0" w:color="auto"/>
            <w:bottom w:val="none" w:sz="0" w:space="0" w:color="auto"/>
            <w:right w:val="none" w:sz="0" w:space="0" w:color="auto"/>
          </w:divBdr>
        </w:div>
        <w:div w:id="808784892">
          <w:marLeft w:val="0"/>
          <w:marRight w:val="0"/>
          <w:marTop w:val="0"/>
          <w:marBottom w:val="0"/>
          <w:divBdr>
            <w:top w:val="none" w:sz="0" w:space="0" w:color="auto"/>
            <w:left w:val="none" w:sz="0" w:space="0" w:color="auto"/>
            <w:bottom w:val="none" w:sz="0" w:space="0" w:color="auto"/>
            <w:right w:val="none" w:sz="0" w:space="0" w:color="auto"/>
          </w:divBdr>
        </w:div>
        <w:div w:id="1118523997">
          <w:marLeft w:val="0"/>
          <w:marRight w:val="0"/>
          <w:marTop w:val="0"/>
          <w:marBottom w:val="0"/>
          <w:divBdr>
            <w:top w:val="none" w:sz="0" w:space="0" w:color="auto"/>
            <w:left w:val="none" w:sz="0" w:space="0" w:color="auto"/>
            <w:bottom w:val="none" w:sz="0" w:space="0" w:color="auto"/>
            <w:right w:val="none" w:sz="0" w:space="0" w:color="auto"/>
          </w:divBdr>
        </w:div>
        <w:div w:id="1694186773">
          <w:marLeft w:val="0"/>
          <w:marRight w:val="0"/>
          <w:marTop w:val="0"/>
          <w:marBottom w:val="0"/>
          <w:divBdr>
            <w:top w:val="none" w:sz="0" w:space="0" w:color="auto"/>
            <w:left w:val="none" w:sz="0" w:space="0" w:color="auto"/>
            <w:bottom w:val="none" w:sz="0" w:space="0" w:color="auto"/>
            <w:right w:val="none" w:sz="0" w:space="0" w:color="auto"/>
          </w:divBdr>
        </w:div>
        <w:div w:id="1934851247">
          <w:marLeft w:val="0"/>
          <w:marRight w:val="0"/>
          <w:marTop w:val="0"/>
          <w:marBottom w:val="0"/>
          <w:divBdr>
            <w:top w:val="none" w:sz="0" w:space="0" w:color="auto"/>
            <w:left w:val="none" w:sz="0" w:space="0" w:color="auto"/>
            <w:bottom w:val="none" w:sz="0" w:space="0" w:color="auto"/>
            <w:right w:val="none" w:sz="0" w:space="0" w:color="auto"/>
          </w:divBdr>
        </w:div>
        <w:div w:id="184257632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footer" Target="footer1.xml"/><Relationship Id="rId102" Type="http://schemas.openxmlformats.org/officeDocument/2006/relationships/footer" Target="footer2.xml"/><Relationship Id="rId103" Type="http://schemas.openxmlformats.org/officeDocument/2006/relationships/fontTable" Target="fontTable.xml"/><Relationship Id="rId10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g_vidiani@club-internet.fr" TargetMode="External"/><Relationship Id="rId9" Type="http://schemas.openxmlformats.org/officeDocument/2006/relationships/hyperlink" Target="https://archive.org/details/courseofmodernan00whit" TargetMode="External"/><Relationship Id="rId10" Type="http://schemas.openxmlformats.org/officeDocument/2006/relationships/hyperlink" Target="https://reskauci.firebaseapp.com/2/Topics-in-Complex-Function-Theory-Vol-1-Elliptic-Functions-and-Uniformization-Theory-(.pdf" TargetMode="External"/><Relationship Id="rId11" Type="http://schemas.openxmlformats.org/officeDocument/2006/relationships/hyperlink" Target="https://www.evolvebike.ca/pdf-book/a-brief-introduction-to-theta-functions-richard-bellman" TargetMode="External"/><Relationship Id="rId12" Type="http://schemas.openxmlformats.org/officeDocument/2006/relationships/hyperlink" Target="http://www.pdmi.ras.ru/~lowdimma/BSD/Silverman-Arithmetic_of_EC.pdf" TargetMode="External"/><Relationship Id="rId13" Type="http://schemas.openxmlformats.org/officeDocument/2006/relationships/hyperlink" Target="http://www.dam.brown.edu/people/mumford/alg_geom/papers/Tata2.pdf" TargetMode="External"/><Relationship Id="rId14" Type="http://schemas.openxmlformats.org/officeDocument/2006/relationships/hyperlink" Target="https://www.google.fr/url?sa=t&amp;rct=j&amp;q=&amp;esrc=s&amp;source=web&amp;cd=5&amp;ved=2ahUKEwir3YTP7LTdAhXSDOwKHbz5DlwQFjAEegQIAhAC&amp;url=https%3A%2F%2Fhal.archives-ouvertes.fr%2Fhal-00407231%2Fdocument&amp;usg=AOvVaw0Tj1SRj8_PiCHA3ZAO_k3m" TargetMode="External"/><Relationship Id="rId15" Type="http://schemas.openxmlformats.org/officeDocument/2006/relationships/hyperlink" Target="https://www.e-periodica.ch/digbib/volumes?UID=ens-001" TargetMode="External"/><Relationship Id="rId16" Type="http://schemas.openxmlformats.org/officeDocument/2006/relationships/hyperlink" Target="http://www.georges-vidiani.com/wp-content/uploads/2016/10/armee-de-napoleon-word.doc" TargetMode="External"/><Relationship Id="rId17" Type="http://schemas.openxmlformats.org/officeDocument/2006/relationships/hyperlink" Target="http://www.georges-vidiani.com" TargetMode="External"/><Relationship Id="rId18" Type="http://schemas.openxmlformats.org/officeDocument/2006/relationships/hyperlink" Target="https://hal.archives-ouvertes.fr/hal-00407231/document" TargetMode="External"/><Relationship Id="rId19" Type="http://schemas.openxmlformats.org/officeDocument/2006/relationships/hyperlink" Target="http://www.georges-vidiani.com" TargetMode="External"/><Relationship Id="rId30" Type="http://schemas.openxmlformats.org/officeDocument/2006/relationships/hyperlink" Target="https://gallica.bnf.fr/ark:/12148/bpt6k9625125j/f253.image.texteImage" TargetMode="External"/><Relationship Id="rId31" Type="http://schemas.openxmlformats.org/officeDocument/2006/relationships/hyperlink" Target="mailto:lg_vidiani@club-internet.fr" TargetMode="External"/><Relationship Id="rId32" Type="http://schemas.openxmlformats.org/officeDocument/2006/relationships/hyperlink" Target="https://fr.wikipedia.org/wiki/Alfred_George_Greenhill" TargetMode="External"/><Relationship Id="rId33" Type="http://schemas.openxmlformats.org/officeDocument/2006/relationships/hyperlink" Target="http://www-history.mcs.st-andrews.ac.uk/Biographies/Greenhill.html" TargetMode="External"/><Relationship Id="rId34" Type="http://schemas.openxmlformats.org/officeDocument/2006/relationships/hyperlink" Target="https://gallica.bnf.fr/ark:/12148/bpt6k99565z/f1.image.r=greenhill" TargetMode="External"/><Relationship Id="rId35" Type="http://schemas.openxmlformats.org/officeDocument/2006/relationships/hyperlink" Target="https://gallica.bnf.fr/ark:/12148/bpt6k99565z.image" TargetMode="External"/><Relationship Id="rId36" Type="http://schemas.openxmlformats.org/officeDocument/2006/relationships/hyperlink" Target="http://www.numdam.org/article/NAM_1902_4_2__241_0.pdf" TargetMode="External"/><Relationship Id="rId37" Type="http://schemas.openxmlformats.org/officeDocument/2006/relationships/hyperlink" Target="http://iris.univ-lille1.fr/pdfpreview/bitstream/handle/1908/3060/A1909-4.pdf?sequence=4" TargetMode="External"/><Relationship Id="rId38" Type="http://schemas.openxmlformats.org/officeDocument/2006/relationships/hyperlink" Target="https://www.e-periodica.ch/digbib/dossearch;jsessionid=0BAAA77649ADBAE98187CE44606A96ED" TargetMode="External"/><Relationship Id="rId39" Type="http://schemas.openxmlformats.org/officeDocument/2006/relationships/hyperlink" Target="https://www.e-periodica.ch/digbib/view?pid=ens-001:1909:11::521" TargetMode="External"/><Relationship Id="rId50" Type="http://schemas.openxmlformats.org/officeDocument/2006/relationships/hyperlink" Target="http://www.numdam.org/article/RHM_2001__7_2_161_0.pdf" TargetMode="External"/><Relationship Id="rId51" Type="http://schemas.openxmlformats.org/officeDocument/2006/relationships/hyperlink" Target="http://www.numdam.org/article/RHM_2001__7_2_161_0.pdf" TargetMode="External"/><Relationship Id="rId52" Type="http://schemas.openxmlformats.org/officeDocument/2006/relationships/hyperlink" Target="http://rene.guitart.pagesperso-orange.fr/textespreprints/ebrgoe00.pdf" TargetMode="External"/><Relationship Id="rId53" Type="http://schemas.openxmlformats.org/officeDocument/2006/relationships/hyperlink" Target="https://www.jstor.org/stable/1988728?seq=1" TargetMode="External"/><Relationship Id="rId54" Type="http://schemas.openxmlformats.org/officeDocument/2006/relationships/hyperlink" Target="http://www.ams.org/journals/tran/1907-008-04/S0002-9947-1907-1500798-2/S0002-9947-1907-1500798-2.pdf" TargetMode="External"/><Relationship Id="rId55" Type="http://schemas.openxmlformats.org/officeDocument/2006/relationships/hyperlink" Target="http://rspa.royalsocietypublishing.org/content/98/693/345" TargetMode="External"/><Relationship Id="rId56" Type="http://schemas.openxmlformats.org/officeDocument/2006/relationships/hyperlink" Target="http://rspa.royalsocietypublishing.org/content/royprsa/98/693/345.full.pdf" TargetMode="External"/><Relationship Id="rId57" Type="http://schemas.openxmlformats.org/officeDocument/2006/relationships/hyperlink" Target="https://books.google.fr/books?id=zyxAb4ro-oMC&amp;pg=PA247&amp;lpg=PA247&amp;dq=greenhill+Poncelet+circles&amp;source=bl&amp;ots=zsiUT8pz0b&amp;sig=pnAEEOfuAZN4OK7_bsowlaMAs-8&amp;hl=fr&amp;sa=X&amp;ved=2ahUKEwiOs-SHt-LdAhVDnRoKHfVYAkEQ6AEwAXoECAgQAQ" TargetMode="External"/><Relationship Id="rId58" Type="http://schemas.openxmlformats.org/officeDocument/2006/relationships/hyperlink" Target="https://wikivisually.com/wiki/Alfred_George_Greenhill" TargetMode="External"/><Relationship Id="rId59" Type="http://schemas.openxmlformats.org/officeDocument/2006/relationships/hyperlink" Target="http://www.numdam.org/issue/MSM_1934__65__1_0.pdf" TargetMode="External"/><Relationship Id="rId70" Type="http://schemas.openxmlformats.org/officeDocument/2006/relationships/hyperlink" Target="https://gallica.bnf.fr/ark:/12148/bpt6k9625125j/f253.image" TargetMode="External"/><Relationship Id="rId71" Type="http://schemas.openxmlformats.org/officeDocument/2006/relationships/hyperlink" Target="https://gallica.bnf.fr/ark:/12148/bpt6k9625125j/f254.image" TargetMode="External"/><Relationship Id="rId72" Type="http://schemas.openxmlformats.org/officeDocument/2006/relationships/hyperlink" Target="https://gallica.bnf.fr/ark:/12148/bpt6k9625125j/f270.image" TargetMode="External"/><Relationship Id="rId73" Type="http://schemas.openxmlformats.org/officeDocument/2006/relationships/hyperlink" Target="http://www.numdam.org/article/BSMF_1887__15__106_1.pdf" TargetMode="External"/><Relationship Id="rId74" Type="http://schemas.openxmlformats.org/officeDocument/2006/relationships/hyperlink" Target="http://www.austms.org.au/Publ/Jamsa/V79P3/pdf/c102.pdf" TargetMode="External"/><Relationship Id="rId75" Type="http://schemas.openxmlformats.org/officeDocument/2006/relationships/hyperlink" Target="https://fr.wikipedia.org/wiki/Gustave_Mal&#233;cot" TargetMode="External"/><Relationship Id="rId76" Type="http://schemas.openxmlformats.org/officeDocument/2006/relationships/hyperlink" Target="https://www.persee.fr/doc/bmsap_0037-8984_1996_num_8_1_2431" TargetMode="External"/><Relationship Id="rId77" Type="http://schemas.openxmlformats.org/officeDocument/2006/relationships/hyperlink" Target="https://www.idref.fr/061173541" TargetMode="External"/><Relationship Id="rId78" Type="http://schemas.openxmlformats.org/officeDocument/2006/relationships/hyperlink" Target="http://worldcat.org/identities/viaf-250420250/" TargetMode="External"/><Relationship Id="rId79" Type="http://schemas.openxmlformats.org/officeDocument/2006/relationships/hyperlink" Target="http://documentation.unicaen.fr/Default/doc/FLORA/798828/initiation-au-calcul-operationnel-et-a-ses-applications-techniques-cours-professe-a-l-i-n-s-a-de-lyo?_lg=fr-FR" TargetMode="External"/><Relationship Id="rId90" Type="http://schemas.openxmlformats.org/officeDocument/2006/relationships/hyperlink" Target="http://www.numdam.org/article/BSMF_1884__12__51_1.pdf" TargetMode="External"/><Relationship Id="rId91" Type="http://schemas.openxmlformats.org/officeDocument/2006/relationships/hyperlink" Target="http://www.numdam.org/article/BSMF_1884__12__51_1.pdf" TargetMode="External"/><Relationship Id="rId92" Type="http://schemas.openxmlformats.org/officeDocument/2006/relationships/hyperlink" Target="http://www.numdam.org/article/BSMF_1884__12__51_1.pdf" TargetMode="External"/><Relationship Id="rId93" Type="http://schemas.openxmlformats.org/officeDocument/2006/relationships/hyperlink" Target="https://gallica.bnf.fr/ark:/12148/bpt6k65335850.texteImage" TargetMode="External"/><Relationship Id="rId94" Type="http://schemas.openxmlformats.org/officeDocument/2006/relationships/hyperlink" Target="http://math.stanford.edu/~conrad/papers/elemint.pdf" TargetMode="External"/><Relationship Id="rId95" Type="http://schemas.openxmlformats.org/officeDocument/2006/relationships/hyperlink" Target="https://arxiv.org/pdf/math/0403228.pdf" TargetMode="External"/><Relationship Id="rId96" Type="http://schemas.openxmlformats.org/officeDocument/2006/relationships/hyperlink" Target="https://fr.wikipedia.org/wiki/Algorithme_de_Risch" TargetMode="External"/><Relationship Id="rId97" Type="http://schemas.openxmlformats.org/officeDocument/2006/relationships/hyperlink" Target="https://math.stackexchange.com/questions/2821112/integral-milking" TargetMode="External"/><Relationship Id="rId98" Type="http://schemas.openxmlformats.org/officeDocument/2006/relationships/hyperlink" Target="https://math.stackexchange.com/questions/681893/how-to-integrate-int-fracx-sqrtx410x2-96x-71dx" TargetMode="External"/><Relationship Id="rId99" Type="http://schemas.openxmlformats.org/officeDocument/2006/relationships/hyperlink" Target="https://projecteuclid.org/download/pdf_1/euclid.chmm/1424377613" TargetMode="External"/><Relationship Id="rId20" Type="http://schemas.openxmlformats.org/officeDocument/2006/relationships/hyperlink" Target="https://www.persee.fr/doc/geo_0003-4010_1898_num_7_34_18127" TargetMode="External"/><Relationship Id="rId21" Type="http://schemas.openxmlformats.org/officeDocument/2006/relationships/hyperlink" Target="https://archiv.ub.uni-heidelberg.de/volltextserver/21482/1/guenther.pdf" TargetMode="External"/><Relationship Id="rId22" Type="http://schemas.openxmlformats.org/officeDocument/2006/relationships/hyperlink" Target="http://www.numdam.org/article/BSMF_1882__10__88_1.pdf" TargetMode="External"/><Relationship Id="rId23" Type="http://schemas.openxmlformats.org/officeDocument/2006/relationships/hyperlink" Target="https://gallica.bnf.fr/ark:/12148/bpt6k2437b/f119.item.texteImage" TargetMode="External"/><Relationship Id="rId24" Type="http://schemas.openxmlformats.org/officeDocument/2006/relationships/hyperlink" Target="https://gallica.bnf.fr/ark:/12148/bpt6k2438n/f96.image.texteImage" TargetMode="External"/><Relationship Id="rId25" Type="http://schemas.openxmlformats.org/officeDocument/2006/relationships/hyperlink" Target="http://clong.pagesperso-orange.fr/semana/documents/divers/caen_2014.pdf" TargetMode="External"/><Relationship Id="rId26" Type="http://schemas.openxmlformats.org/officeDocument/2006/relationships/hyperlink" Target="https://fr.wikipedia.org/wiki/Int&#233;grale_de_chemin" TargetMode="External"/><Relationship Id="rId27" Type="http://schemas.openxmlformats.org/officeDocument/2006/relationships/hyperlink" Target="https://fr.wikipedia.org/wiki/Th&#233;or&#232;me_de_l%27indice_d%27Atiyah-Singer" TargetMode="External"/><Relationship Id="rId28" Type="http://schemas.openxmlformats.org/officeDocument/2006/relationships/hyperlink" Target="http://images.math.cnrs.fr/Atiyah-pensees.html" TargetMode="External"/><Relationship Id="rId29" Type="http://schemas.openxmlformats.org/officeDocument/2006/relationships/hyperlink" Target="https://fr.wikipedia.org/wiki/Isadore_Singer" TargetMode="External"/><Relationship Id="rId40" Type="http://schemas.openxmlformats.org/officeDocument/2006/relationships/hyperlink" Target="https://wwwx.cs.unc.edu/~snape/publications/mmath/dissertation.pdf" TargetMode="External"/><Relationship Id="rId41" Type="http://schemas.openxmlformats.org/officeDocument/2006/relationships/hyperlink" Target="https://londmathsoc.onlinelibrary.wiley.com/action/doSearch?target=default&amp;ContribAuthorStored=Greenhill,%20A%20G" TargetMode="External"/><Relationship Id="rId42" Type="http://schemas.openxmlformats.org/officeDocument/2006/relationships/hyperlink" Target="https://fr.wikipedia.org/wiki/Digital_Object_Identifier" TargetMode="External"/><Relationship Id="rId43" Type="http://schemas.openxmlformats.org/officeDocument/2006/relationships/hyperlink" Target="https://sci-hub.tw/" TargetMode="External"/><Relationship Id="rId44" Type="http://schemas.openxmlformats.org/officeDocument/2006/relationships/hyperlink" Target="https://fr.wikipedia.org/wiki/Sci-Hub" TargetMode="External"/><Relationship Id="rId45" Type="http://schemas.openxmlformats.org/officeDocument/2006/relationships/hyperlink" Target="https://londmathsoc.onlinelibrary.wiley.com/doi/abs/10.1112/plms/s1-26.1.215" TargetMode="External"/><Relationship Id="rId46" Type="http://schemas.openxmlformats.org/officeDocument/2006/relationships/hyperlink" Target="https://static.fnac-static.com/multimedia//Images/FR/MC/34/c6/d7/30918196/1507-1.jpg" TargetMode="External"/><Relationship Id="rId47" Type="http://schemas.openxmlformats.org/officeDocument/2006/relationships/hyperlink" Target="https://fr.wikipedia.org/wiki/Ghostscript" TargetMode="External"/><Relationship Id="rId48" Type="http://schemas.openxmlformats.org/officeDocument/2006/relationships/hyperlink" Target="https://www.gracesguide.co.uk/Alfred_George_Greenhill" TargetMode="External"/><Relationship Id="rId49" Type="http://schemas.openxmlformats.org/officeDocument/2006/relationships/hyperlink" Target="http://www.numdam.org/article/BSMF_1901__29__172_1.pdf" TargetMode="External"/><Relationship Id="rId60" Type="http://schemas.openxmlformats.org/officeDocument/2006/relationships/hyperlink" Target="https://fr.scribd.com/document/123599074/icm1924-2-0571-0594-ocr" TargetMode="External"/><Relationship Id="rId61" Type="http://schemas.openxmlformats.org/officeDocument/2006/relationships/hyperlink" Target="https://gallica.bnf.fr/ark:/12148/bpt6k39014f/texteBrut" TargetMode="External"/><Relationship Id="rId62" Type="http://schemas.openxmlformats.org/officeDocument/2006/relationships/hyperlink" Target="http://www.icmihistory.unito.it/portrait/greenhill.php" TargetMode="External"/><Relationship Id="rId63" Type="http://schemas.openxmlformats.org/officeDocument/2006/relationships/hyperlink" Target="https://fr.wikipedia.org/wiki/Francisco_Gomes_Teixeira" TargetMode="External"/><Relationship Id="rId64" Type="http://schemas.openxmlformats.org/officeDocument/2006/relationships/image" Target="media/image1.jpeg"/><Relationship Id="rId65" Type="http://schemas.openxmlformats.org/officeDocument/2006/relationships/hyperlink" Target="https://fr.wikipedia.org/wiki/Paul_Appell" TargetMode="External"/><Relationship Id="rId66" Type="http://schemas.openxmlformats.org/officeDocument/2006/relationships/hyperlink" Target="http://www.bibmath.net/bios/index.php?action=affiche&amp;quoi=appell" TargetMode="External"/><Relationship Id="rId67" Type="http://schemas.openxmlformats.org/officeDocument/2006/relationships/hyperlink" Target="https://gallica.bnf.fr/ark:/12148/bpt6k9625125j.texteImage" TargetMode="External"/><Relationship Id="rId68" Type="http://schemas.openxmlformats.org/officeDocument/2006/relationships/hyperlink" Target="https://gallica.bnf.fr/ark:/12148/bpt6k9625125j/f253.image.texteImage" TargetMode="External"/><Relationship Id="rId69" Type="http://schemas.openxmlformats.org/officeDocument/2006/relationships/hyperlink" Target="https://gallica.bnf.fr/ark:/12148/bpt6k9625125j/f252.image" TargetMode="External"/><Relationship Id="rId100" Type="http://schemas.openxmlformats.org/officeDocument/2006/relationships/hyperlink" Target="https://banques-ecoles.fr/cms/wp-content/data/filiere-mp/annales-de-la-banque-i/session-2006/sujet-ecrit-2006-i_mathematiques_informatique.pdf" TargetMode="External"/><Relationship Id="rId80" Type="http://schemas.openxmlformats.org/officeDocument/2006/relationships/hyperlink" Target="https://bibliotheque.ensma.fr/index.php?lvl=author_see&amp;id=3936" TargetMode="External"/><Relationship Id="rId81" Type="http://schemas.openxmlformats.org/officeDocument/2006/relationships/hyperlink" Target="http://beuchot.gerard.free.fr/BlogInsa/Blog_des_ingenieurs_INSA_de_Lyon_1ere_Promo_%20%20les_retrouvailles.htm" TargetMode="External"/><Relationship Id="rId82" Type="http://schemas.openxmlformats.org/officeDocument/2006/relationships/hyperlink" Target="http://muhaz.org/en-novembre-1957-plusieurs-profs-faisaient-aussi-leur-premire.html" TargetMode="External"/><Relationship Id="rId83" Type="http://schemas.openxmlformats.org/officeDocument/2006/relationships/hyperlink" Target="https://www.google.fr/search?q=%22francisque+salles%22&amp;source=lnms&amp;tbm=isch&amp;sa=X&amp;ved=0ahUKEwjukfL5i7vdAhVFxhoKHXTPBkAQ_AUICigB&amp;biw=972&amp;bih=482" TargetMode="External"/><Relationship Id="rId84" Type="http://schemas.openxmlformats.org/officeDocument/2006/relationships/hyperlink" Target="https://www.google.fr/search?q=%22francisque+salles%22&amp;source=lnms&amp;tbm=isch&amp;sa=X&amp;ved=0ahUKEwjukfL5i7vdAhVFxhoKHXTPBkAQ_AUICigB&amp;biw=972&amp;bih=482" TargetMode="External"/><Relationship Id="rId85" Type="http://schemas.openxmlformats.org/officeDocument/2006/relationships/hyperlink" Target="http://www.numdam.org/article/BSMF_1882__10__88_1.pdf" TargetMode="External"/><Relationship Id="rId86" Type="http://schemas.openxmlformats.org/officeDocument/2006/relationships/hyperlink" Target="https://www.encyclopediaofmath.org/index.php/Pseudo-elliptic_integral" TargetMode="External"/><Relationship Id="rId87" Type="http://schemas.openxmlformats.org/officeDocument/2006/relationships/hyperlink" Target="http://www.austms.org.au/Publ/Jamsa/V79P3/pdf/c102.pdf" TargetMode="External"/><Relationship Id="rId88" Type="http://schemas.openxmlformats.org/officeDocument/2006/relationships/hyperlink" Target="https://books.google.fr/books?id=PgYWAAAAQAAJ&amp;pg=PA175&amp;lpg=PA175&amp;dq=%22pseudo+elliptique%22+int&#233;grale&amp;source=bl&amp;ots=OsE8UCswgY&amp;sig=Ai_ljkivRPZKA2PLYBx6TsZlkwI&amp;hl=fr&amp;sa=X&amp;ved=2ahUKEwiGsa-U9PTdAhWGXMAKHSYSC6QQ6AEwBHoECAUQAQ" TargetMode="External"/><Relationship Id="rId89" Type="http://schemas.openxmlformats.org/officeDocument/2006/relationships/hyperlink" Target="http://dptinfo.ens-paris-saclay.fr/concours-ens/Ressources/sujet-math-info-2006.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F4010-6DA0-0743-8090-61664B14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11</Pages>
  <Words>5449</Words>
  <Characters>29970</Characters>
  <Application>Microsoft Macintosh Word</Application>
  <DocSecurity>0</DocSecurity>
  <Lines>249</Lines>
  <Paragraphs>70</Paragraphs>
  <ScaleCrop>false</ScaleCrop>
  <Company/>
  <LinksUpToDate>false</LinksUpToDate>
  <CharactersWithSpaces>35349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VIDIANI</dc:creator>
  <cp:keywords/>
  <dc:description/>
  <cp:lastModifiedBy>GEORGES VIDIANI</cp:lastModifiedBy>
  <cp:revision>430</cp:revision>
  <cp:lastPrinted>2018-10-09T18:34:00Z</cp:lastPrinted>
  <dcterms:created xsi:type="dcterms:W3CDTF">2018-09-12T05:45:00Z</dcterms:created>
  <dcterms:modified xsi:type="dcterms:W3CDTF">2019-01-21T07:01:00Z</dcterms:modified>
</cp:coreProperties>
</file>